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2977D" w14:textId="77777777" w:rsidR="0090432B" w:rsidRDefault="00A86DD3">
      <w:pPr>
        <w:jc w:val="both"/>
      </w:pPr>
      <w:r>
        <w:rPr>
          <w:rFonts w:ascii="Arial" w:hAnsi="Arial" w:cs="Arial"/>
          <w:b/>
          <w:bCs/>
          <w:position w:val="24"/>
          <w:szCs w:val="18"/>
        </w:rPr>
        <w:t>3GPP TSG RAN WG1 103-e</w:t>
      </w:r>
      <w:r>
        <w:rPr>
          <w:rFonts w:ascii="Arial" w:hAnsi="Arial" w:cs="Arial"/>
          <w:b/>
          <w:bCs/>
          <w:position w:val="24"/>
          <w:szCs w:val="18"/>
        </w:rPr>
        <w:tab/>
      </w:r>
      <w:r>
        <w:rPr>
          <w:rFonts w:ascii="Arial" w:hAnsi="Arial" w:cs="Arial"/>
          <w:b/>
          <w:bCs/>
          <w:position w:val="24"/>
          <w:szCs w:val="18"/>
        </w:rPr>
        <w:tab/>
      </w:r>
      <w:r>
        <w:rPr>
          <w:rFonts w:ascii="Arial" w:hAnsi="Arial" w:cs="Arial"/>
          <w:b/>
          <w:bCs/>
          <w:position w:val="24"/>
          <w:szCs w:val="18"/>
        </w:rPr>
        <w:tab/>
      </w:r>
      <w:r>
        <w:rPr>
          <w:rFonts w:ascii="Arial" w:hAnsi="Arial" w:cs="Arial"/>
          <w:b/>
          <w:bCs/>
          <w:position w:val="24"/>
          <w:szCs w:val="18"/>
        </w:rPr>
        <w:tab/>
      </w:r>
      <w:r>
        <w:rPr>
          <w:rFonts w:ascii="Arial" w:hAnsi="Arial" w:cs="Arial"/>
          <w:b/>
          <w:bCs/>
          <w:position w:val="24"/>
          <w:szCs w:val="18"/>
        </w:rPr>
        <w:tab/>
      </w:r>
      <w:r>
        <w:rPr>
          <w:rFonts w:ascii="Arial" w:hAnsi="Arial" w:cs="Arial"/>
          <w:b/>
          <w:bCs/>
          <w:position w:val="24"/>
          <w:szCs w:val="18"/>
        </w:rPr>
        <w:tab/>
      </w:r>
      <w:bookmarkStart w:id="0" w:name="lblTDocNumber"/>
      <w:bookmarkEnd w:id="0"/>
      <w:r>
        <w:rPr>
          <w:rFonts w:ascii="Arial" w:hAnsi="Arial" w:cs="Arial"/>
          <w:b/>
          <w:bCs/>
          <w:position w:val="24"/>
          <w:szCs w:val="18"/>
        </w:rPr>
        <w:t xml:space="preserve">           R1-2008720 </w:t>
      </w:r>
      <w:r>
        <w:rPr>
          <w:rFonts w:ascii="Arial" w:hAnsi="Arial" w:cs="Arial"/>
          <w:b/>
          <w:bCs/>
          <w:szCs w:val="18"/>
        </w:rPr>
        <w:tab/>
        <w:t xml:space="preserve">    </w:t>
      </w:r>
    </w:p>
    <w:p w14:paraId="342A6B15" w14:textId="77777777" w:rsidR="0090432B" w:rsidRDefault="00A86DD3">
      <w:pPr>
        <w:ind w:left="1988" w:hanging="1988"/>
        <w:jc w:val="both"/>
        <w:rPr>
          <w:rFonts w:ascii="Arial" w:hAnsi="Arial" w:cs="Arial"/>
          <w:b/>
          <w:lang w:val="en-US"/>
        </w:rPr>
      </w:pPr>
      <w:r>
        <w:rPr>
          <w:rFonts w:ascii="Arial" w:hAnsi="Arial" w:cs="Arial"/>
          <w:b/>
          <w:lang w:val="en-US"/>
        </w:rPr>
        <w:t>e-meeting, 26th Oct – 13th Nov 2020</w:t>
      </w:r>
    </w:p>
    <w:p w14:paraId="5A5AC1D8" w14:textId="77777777" w:rsidR="0090432B" w:rsidRDefault="0090432B">
      <w:pPr>
        <w:ind w:left="1988" w:hanging="1988"/>
        <w:jc w:val="both"/>
        <w:rPr>
          <w:rFonts w:ascii="Arial" w:hAnsi="Arial" w:cs="Arial"/>
          <w:b/>
          <w:lang w:val="en-US"/>
        </w:rPr>
      </w:pPr>
    </w:p>
    <w:p w14:paraId="66CB64AB" w14:textId="77777777" w:rsidR="0090432B" w:rsidRDefault="00A86DD3">
      <w:pPr>
        <w:tabs>
          <w:tab w:val="left" w:pos="1985"/>
        </w:tabs>
        <w:jc w:val="both"/>
      </w:pPr>
      <w:r>
        <w:rPr>
          <w:rFonts w:ascii="Arial" w:eastAsia="MS Mincho" w:hAnsi="Arial"/>
          <w:b/>
        </w:rPr>
        <w:t>Agenda item:</w:t>
      </w:r>
      <w:r>
        <w:rPr>
          <w:rFonts w:ascii="Arial" w:eastAsia="MS Mincho" w:hAnsi="Arial"/>
        </w:rPr>
        <w:tab/>
        <w:t>8.5.2</w:t>
      </w:r>
    </w:p>
    <w:p w14:paraId="23E1CEDC" w14:textId="003B33FB" w:rsidR="0090432B" w:rsidRDefault="00A86DD3">
      <w:pPr>
        <w:tabs>
          <w:tab w:val="left" w:pos="1985"/>
        </w:tabs>
        <w:jc w:val="both"/>
      </w:pPr>
      <w:r>
        <w:rPr>
          <w:rFonts w:ascii="Arial" w:eastAsia="MS Mincho" w:hAnsi="Arial"/>
          <w:b/>
        </w:rPr>
        <w:t xml:space="preserve">Source: </w:t>
      </w:r>
      <w:r>
        <w:rPr>
          <w:rFonts w:ascii="Arial" w:eastAsia="MS Mincho" w:hAnsi="Arial"/>
          <w:b/>
        </w:rPr>
        <w:tab/>
      </w:r>
      <w:r>
        <w:rPr>
          <w:rFonts w:ascii="Arial" w:eastAsia="MS Mincho" w:hAnsi="Arial"/>
          <w:lang w:eastAsia="ja-JP"/>
        </w:rPr>
        <w:t>CEWiT</w:t>
      </w:r>
      <w:r w:rsidR="008851E9">
        <w:rPr>
          <w:rFonts w:ascii="Arial" w:eastAsia="MS Mincho" w:hAnsi="Arial"/>
          <w:lang w:eastAsia="ja-JP"/>
        </w:rPr>
        <w:t>, IITM, Tejas Networks, IITH</w:t>
      </w:r>
      <w:r w:rsidR="00344EAD">
        <w:rPr>
          <w:rFonts w:ascii="Arial" w:eastAsia="MS Mincho" w:hAnsi="Arial"/>
          <w:lang w:eastAsia="ja-JP"/>
        </w:rPr>
        <w:t>, Reliance Jio, Saankhya Labs</w:t>
      </w:r>
    </w:p>
    <w:p w14:paraId="28C9A67D" w14:textId="77777777" w:rsidR="0090432B" w:rsidRDefault="00A86DD3">
      <w:pPr>
        <w:tabs>
          <w:tab w:val="left" w:pos="1985"/>
        </w:tabs>
        <w:ind w:left="1980" w:hanging="1980"/>
        <w:jc w:val="both"/>
      </w:pPr>
      <w:r>
        <w:rPr>
          <w:rFonts w:ascii="Arial" w:eastAsia="MS Mincho" w:hAnsi="Arial"/>
          <w:b/>
        </w:rPr>
        <w:t>Title:</w:t>
      </w:r>
      <w:r>
        <w:rPr>
          <w:rFonts w:ascii="Arial" w:eastAsia="MS Mincho" w:hAnsi="Arial"/>
        </w:rPr>
        <w:t xml:space="preserve"> </w:t>
      </w:r>
      <w:r>
        <w:rPr>
          <w:rFonts w:ascii="Arial" w:eastAsia="MS Mincho" w:hAnsi="Arial"/>
        </w:rPr>
        <w:tab/>
      </w:r>
      <w:bookmarkStart w:id="1" w:name="__DdeLink__24380_1501073105"/>
      <w:bookmarkStart w:id="2" w:name="__DdeLink__10472_1694683753"/>
      <w:bookmarkEnd w:id="1"/>
      <w:r>
        <w:rPr>
          <w:rFonts w:ascii="Arial" w:eastAsia="MS Mincho" w:hAnsi="Arial"/>
        </w:rPr>
        <w:t xml:space="preserve">Positioning evaluation results on potential </w:t>
      </w:r>
      <w:bookmarkEnd w:id="2"/>
      <w:r>
        <w:rPr>
          <w:rFonts w:ascii="Arial" w:eastAsia="MS Mincho" w:hAnsi="Arial"/>
        </w:rPr>
        <w:t>enhancements for additional use cases</w:t>
      </w:r>
    </w:p>
    <w:p w14:paraId="5B04D7B5" w14:textId="77777777" w:rsidR="0090432B" w:rsidRDefault="00A86DD3">
      <w:pPr>
        <w:tabs>
          <w:tab w:val="left" w:pos="1985"/>
        </w:tabs>
        <w:ind w:left="1980" w:hanging="1980"/>
        <w:jc w:val="both"/>
      </w:pPr>
      <w:r>
        <w:rPr>
          <w:rFonts w:ascii="Arial" w:eastAsia="MS Mincho" w:hAnsi="Arial"/>
          <w:b/>
        </w:rPr>
        <w:t>Document for:</w:t>
      </w:r>
      <w:r>
        <w:rPr>
          <w:rFonts w:ascii="Arial" w:eastAsia="MS Mincho" w:hAnsi="Arial"/>
        </w:rPr>
        <w:tab/>
        <w:t>Discussion and Decision</w:t>
      </w:r>
    </w:p>
    <w:p w14:paraId="63D433D6" w14:textId="77777777" w:rsidR="0090432B" w:rsidRDefault="0090432B">
      <w:pPr>
        <w:tabs>
          <w:tab w:val="left" w:pos="1985"/>
        </w:tabs>
        <w:ind w:left="1980" w:hanging="1980"/>
        <w:jc w:val="both"/>
        <w:rPr>
          <w:rFonts w:ascii="Arial" w:eastAsia="MS Mincho" w:hAnsi="Arial"/>
          <w:szCs w:val="28"/>
        </w:rPr>
      </w:pPr>
    </w:p>
    <w:p w14:paraId="5ED586F6" w14:textId="77777777" w:rsidR="0090432B" w:rsidRDefault="00A86DD3">
      <w:pPr>
        <w:numPr>
          <w:ilvl w:val="0"/>
          <w:numId w:val="1"/>
        </w:numPr>
        <w:tabs>
          <w:tab w:val="left" w:pos="1985"/>
        </w:tabs>
        <w:ind w:left="397" w:hanging="340"/>
        <w:jc w:val="both"/>
      </w:pPr>
      <w:r>
        <w:rPr>
          <w:rFonts w:ascii="Times New Roman" w:eastAsia="MS Mincho" w:hAnsi="Times New Roman"/>
          <w:b/>
          <w:bCs/>
          <w:szCs w:val="28"/>
        </w:rPr>
        <w:t>I</w:t>
      </w:r>
      <w:r>
        <w:rPr>
          <w:rFonts w:ascii="Times New Roman" w:eastAsia="MS Mincho" w:hAnsi="Times New Roman"/>
          <w:b/>
          <w:bCs/>
        </w:rPr>
        <w:t>ntroduction</w:t>
      </w:r>
    </w:p>
    <w:p w14:paraId="40A76CA0" w14:textId="77777777" w:rsidR="0090432B" w:rsidRDefault="0090432B">
      <w:pPr>
        <w:pBdr>
          <w:top w:val="single" w:sz="12" w:space="3" w:color="00000A"/>
        </w:pBdr>
        <w:spacing w:after="120"/>
        <w:jc w:val="both"/>
        <w:textAlignment w:val="baseline"/>
      </w:pPr>
    </w:p>
    <w:p w14:paraId="71FF071F" w14:textId="77777777" w:rsidR="0090432B" w:rsidRDefault="00A86DD3">
      <w:pPr>
        <w:pStyle w:val="3GPPText"/>
        <w:jc w:val="both"/>
        <w:rPr>
          <w:rFonts w:hint="eastAsia"/>
        </w:rPr>
      </w:pPr>
      <w:r>
        <w:t>In RAN#86 meeting, the study item on NR positioning enhancements was approved under release 17 [1]. From RAN1’s perspective, t</w:t>
      </w:r>
      <w:r>
        <w:rPr>
          <w:lang w:eastAsia="ja-JP"/>
        </w:rPr>
        <w:t>he SI includes the following objectives:</w:t>
      </w:r>
    </w:p>
    <w:p w14:paraId="5FC117A9" w14:textId="77777777" w:rsidR="0090432B" w:rsidRDefault="00A86DD3">
      <w:pPr>
        <w:pStyle w:val="3GPPText"/>
        <w:numPr>
          <w:ilvl w:val="0"/>
          <w:numId w:val="2"/>
        </w:numPr>
        <w:spacing w:before="0" w:after="0"/>
        <w:jc w:val="both"/>
        <w:textAlignment w:val="auto"/>
        <w:rPr>
          <w:rFonts w:hint="eastAsia"/>
          <w:i/>
          <w:sz w:val="20"/>
          <w:szCs w:val="18"/>
          <w:lang w:eastAsia="ja-JP"/>
        </w:rPr>
      </w:pPr>
      <w:r>
        <w:rPr>
          <w:i/>
          <w:sz w:val="20"/>
          <w:szCs w:val="18"/>
          <w:lang w:eastAsia="ja-JP"/>
        </w:rPr>
        <w:t>Study enhancements and solutions necessary support the high accuracy (horizontal and vertical), low latency, network efficiency (scalability, RS overhead, etc.), and device efficiency (power consumption, complexity, etc.) requirements for commercial uses cases (incl. general commercial use cases and specifically (I)IoT use cases as exemplified in section 3 above (Justification)):</w:t>
      </w:r>
    </w:p>
    <w:p w14:paraId="0DB5A1B6" w14:textId="77777777" w:rsidR="0090432B" w:rsidRDefault="00A86DD3">
      <w:pPr>
        <w:pStyle w:val="3GPPText"/>
        <w:numPr>
          <w:ilvl w:val="1"/>
          <w:numId w:val="3"/>
        </w:numPr>
        <w:spacing w:before="0" w:after="0"/>
        <w:jc w:val="both"/>
        <w:textAlignment w:val="auto"/>
        <w:rPr>
          <w:rFonts w:hint="eastAsia"/>
          <w:i/>
          <w:sz w:val="20"/>
          <w:szCs w:val="18"/>
          <w:lang w:eastAsia="ja-JP"/>
        </w:rPr>
      </w:pPr>
      <w:r>
        <w:rPr>
          <w:i/>
          <w:sz w:val="20"/>
          <w:szCs w:val="18"/>
          <w:lang w:eastAsia="ja-JP"/>
        </w:rPr>
        <w:t>Define additional scenarios (e.g. (I)IoT) based on TR 38.901 to evaluate the performance for the use cases (e.g. (I)IoT). [RAN1]</w:t>
      </w:r>
    </w:p>
    <w:p w14:paraId="0C098B80" w14:textId="77777777" w:rsidR="0090432B" w:rsidRDefault="00A86DD3">
      <w:pPr>
        <w:pStyle w:val="3GPPText"/>
        <w:numPr>
          <w:ilvl w:val="1"/>
          <w:numId w:val="3"/>
        </w:numPr>
        <w:spacing w:before="0" w:after="0"/>
        <w:jc w:val="both"/>
        <w:textAlignment w:val="auto"/>
        <w:rPr>
          <w:rFonts w:hint="eastAsia"/>
          <w:b/>
          <w:bCs/>
          <w:i/>
          <w:sz w:val="20"/>
          <w:szCs w:val="18"/>
          <w:lang w:eastAsia="ja-JP"/>
        </w:rPr>
      </w:pPr>
      <w:r>
        <w:rPr>
          <w:b/>
          <w:bCs/>
          <w:i/>
          <w:sz w:val="20"/>
          <w:szCs w:val="18"/>
          <w:lang w:eastAsia="ja-JP"/>
        </w:rPr>
        <w:t>Evaluate the achievable positioning accuracy and latency with the Rel-16 positioning solutions in (I)IoT scenarios and identify any performance gaps. [RAN1]</w:t>
      </w:r>
      <w:r>
        <w:rPr>
          <w:b/>
          <w:bCs/>
          <w:i/>
          <w:sz w:val="20"/>
          <w:szCs w:val="18"/>
          <w:lang w:eastAsia="ja-JP"/>
        </w:rPr>
        <w:tab/>
      </w:r>
    </w:p>
    <w:p w14:paraId="653972CF" w14:textId="77777777" w:rsidR="0090432B" w:rsidRDefault="00A86DD3">
      <w:pPr>
        <w:pStyle w:val="3GPPText"/>
        <w:numPr>
          <w:ilvl w:val="1"/>
          <w:numId w:val="3"/>
        </w:numPr>
        <w:spacing w:before="0" w:after="0"/>
        <w:jc w:val="both"/>
        <w:textAlignment w:val="auto"/>
        <w:rPr>
          <w:rFonts w:hint="eastAsia"/>
        </w:rPr>
      </w:pPr>
      <w:r>
        <w:rPr>
          <w:i/>
          <w:sz w:val="20"/>
          <w:szCs w:val="18"/>
          <w:lang w:eastAsia="ja-JP"/>
        </w:rPr>
        <w:t xml:space="preserve">Identify and evaluate positioning techniques, DL/UL positioning reference signals, signalling and procedures </w:t>
      </w:r>
      <w:r>
        <w:rPr>
          <w:i/>
          <w:sz w:val="20"/>
          <w:szCs w:val="18"/>
        </w:rPr>
        <w:t>for improved accuracy, reduced latency,</w:t>
      </w:r>
      <w:r>
        <w:rPr>
          <w:i/>
          <w:sz w:val="20"/>
          <w:szCs w:val="18"/>
          <w:lang w:eastAsia="ja-JP"/>
        </w:rPr>
        <w:t xml:space="preserve"> network efficiency, and device efficiency</w:t>
      </w:r>
      <w:r>
        <w:rPr>
          <w:i/>
          <w:sz w:val="20"/>
          <w:szCs w:val="18"/>
        </w:rPr>
        <w:t>.</w:t>
      </w:r>
      <w:r>
        <w:rPr>
          <w:i/>
          <w:sz w:val="20"/>
          <w:szCs w:val="18"/>
          <w:lang w:eastAsia="ja-JP"/>
        </w:rPr>
        <w:br/>
        <w:t>Enhancements to Rel-16 positioning techniques, if they meet the requirements, will be prioritized, and new techniques will not be considered in this case. [RAN1, RAN2]</w:t>
      </w:r>
    </w:p>
    <w:p w14:paraId="67F649B6" w14:textId="77777777" w:rsidR="0090432B" w:rsidRDefault="00A86DD3">
      <w:pPr>
        <w:pStyle w:val="3GPPText"/>
        <w:spacing w:before="0" w:after="0"/>
        <w:ind w:left="720"/>
        <w:jc w:val="both"/>
        <w:rPr>
          <w:rFonts w:hint="eastAsia"/>
          <w:i/>
          <w:sz w:val="20"/>
          <w:szCs w:val="18"/>
          <w:lang w:eastAsia="ja-JP"/>
        </w:rPr>
      </w:pPr>
      <w:r>
        <w:rPr>
          <w:i/>
          <w:sz w:val="20"/>
          <w:szCs w:val="18"/>
          <w:lang w:eastAsia="ja-JP"/>
        </w:rPr>
        <w:t>NOTE 1:</w:t>
      </w:r>
      <w:r>
        <w:rPr>
          <w:i/>
          <w:sz w:val="20"/>
          <w:szCs w:val="18"/>
          <w:lang w:eastAsia="ja-JP"/>
        </w:rPr>
        <w:tab/>
        <w:t>Sidelink is not part of this objective.</w:t>
      </w:r>
    </w:p>
    <w:p w14:paraId="6E76B523" w14:textId="77777777" w:rsidR="0090432B" w:rsidRDefault="00A86DD3">
      <w:pPr>
        <w:pStyle w:val="3GPPText"/>
        <w:spacing w:before="0" w:after="0"/>
        <w:ind w:left="720"/>
        <w:jc w:val="both"/>
        <w:rPr>
          <w:rFonts w:hint="eastAsia"/>
          <w:i/>
          <w:iCs/>
          <w:sz w:val="20"/>
          <w:szCs w:val="18"/>
          <w:lang w:eastAsia="ja-JP"/>
        </w:rPr>
      </w:pPr>
      <w:r>
        <w:rPr>
          <w:i/>
          <w:iCs/>
          <w:sz w:val="20"/>
          <w:szCs w:val="18"/>
          <w:lang w:eastAsia="ja-JP"/>
        </w:rPr>
        <w:t>NOTE 2:</w:t>
      </w:r>
      <w:r>
        <w:rPr>
          <w:i/>
          <w:iCs/>
          <w:sz w:val="20"/>
          <w:szCs w:val="18"/>
          <w:lang w:eastAsia="ja-JP"/>
        </w:rPr>
        <w:tab/>
        <w:t>Involve RAN4 for validating assumptions for the systems evaluations where appropriate.</w:t>
      </w:r>
    </w:p>
    <w:p w14:paraId="5B1000BD" w14:textId="77777777" w:rsidR="0090432B" w:rsidRDefault="00A86DD3">
      <w:pPr>
        <w:pStyle w:val="3GPPText"/>
        <w:spacing w:before="0" w:after="0"/>
        <w:ind w:left="720"/>
        <w:jc w:val="both"/>
        <w:rPr>
          <w:rFonts w:ascii="Times New Roman" w:eastAsia="MS Mincho" w:hAnsi="Times New Roman"/>
          <w:i/>
          <w:sz w:val="20"/>
          <w:szCs w:val="18"/>
          <w:lang w:eastAsia="ja-JP"/>
        </w:rPr>
      </w:pPr>
      <w:r>
        <w:rPr>
          <w:rFonts w:ascii="Times New Roman" w:eastAsia="MS Mincho" w:hAnsi="Times New Roman"/>
          <w:i/>
          <w:sz w:val="20"/>
          <w:szCs w:val="18"/>
          <w:lang w:eastAsia="ja-JP"/>
        </w:rPr>
        <w:t>NOTE 3:</w:t>
      </w:r>
      <w:r>
        <w:rPr>
          <w:rFonts w:ascii="Times New Roman" w:eastAsia="MS Mincho" w:hAnsi="Times New Roman"/>
          <w:i/>
          <w:sz w:val="20"/>
          <w:szCs w:val="18"/>
          <w:lang w:eastAsia="ja-JP"/>
        </w:rPr>
        <w:tab/>
        <w:t>The commercial use cases and requirements are applicable to a limited geographic area.</w:t>
      </w:r>
    </w:p>
    <w:p w14:paraId="0FF94AC6" w14:textId="77777777" w:rsidR="0090432B" w:rsidRDefault="0090432B">
      <w:pPr>
        <w:pStyle w:val="3GPPText"/>
        <w:spacing w:before="0" w:after="0"/>
        <w:ind w:left="720"/>
        <w:jc w:val="both"/>
        <w:rPr>
          <w:rFonts w:ascii="Times New Roman" w:eastAsia="MS Mincho" w:hAnsi="Times New Roman"/>
          <w:i/>
          <w:sz w:val="20"/>
          <w:szCs w:val="18"/>
          <w:lang w:eastAsia="ja-JP"/>
        </w:rPr>
      </w:pPr>
    </w:p>
    <w:p w14:paraId="69B647EC" w14:textId="77777777" w:rsidR="0090432B" w:rsidRDefault="0090432B">
      <w:pPr>
        <w:pStyle w:val="3GPPText"/>
        <w:spacing w:before="0" w:after="0"/>
        <w:ind w:left="720"/>
        <w:jc w:val="both"/>
        <w:rPr>
          <w:rFonts w:ascii="Times New Roman" w:eastAsia="MS Mincho" w:hAnsi="Times New Roman"/>
          <w:i/>
          <w:sz w:val="20"/>
          <w:szCs w:val="18"/>
          <w:lang w:eastAsia="ja-JP"/>
        </w:rPr>
      </w:pPr>
    </w:p>
    <w:p w14:paraId="10F21934" w14:textId="77777777" w:rsidR="0090432B" w:rsidRDefault="00A86DD3">
      <w:pPr>
        <w:pStyle w:val="3GPPText"/>
        <w:spacing w:before="0" w:after="0"/>
        <w:jc w:val="both"/>
        <w:rPr>
          <w:rFonts w:ascii="Times New Roman" w:eastAsia="MS Mincho" w:hAnsi="Times New Roman"/>
        </w:rPr>
      </w:pPr>
      <w:r>
        <w:rPr>
          <w:rFonts w:ascii="Times New Roman" w:eastAsia="MS Mincho" w:hAnsi="Times New Roman"/>
          <w:szCs w:val="22"/>
          <w:lang w:eastAsia="ja-JP"/>
        </w:rPr>
        <w:t xml:space="preserve">RAN initiated the evaluation study in meeting 101-e. This contribution provides the simulation results on the areas requiring the enhancement over release 16 positioning techniques. </w:t>
      </w:r>
    </w:p>
    <w:p w14:paraId="32BDAC05" w14:textId="77777777" w:rsidR="0090432B" w:rsidRDefault="0090432B">
      <w:pPr>
        <w:pStyle w:val="3GPPText"/>
        <w:spacing w:before="0" w:after="0"/>
        <w:jc w:val="both"/>
        <w:rPr>
          <w:rFonts w:ascii="Times New Roman" w:eastAsia="MS Mincho" w:hAnsi="Times New Roman"/>
          <w:szCs w:val="22"/>
          <w:lang w:eastAsia="ja-JP"/>
        </w:rPr>
      </w:pPr>
    </w:p>
    <w:p w14:paraId="317D0446" w14:textId="77777777" w:rsidR="0090432B" w:rsidRDefault="00A86DD3">
      <w:pPr>
        <w:numPr>
          <w:ilvl w:val="0"/>
          <w:numId w:val="1"/>
        </w:numPr>
        <w:tabs>
          <w:tab w:val="left" w:pos="1985"/>
        </w:tabs>
        <w:ind w:left="340" w:hanging="340"/>
        <w:jc w:val="both"/>
        <w:rPr>
          <w:rFonts w:ascii="Times New Roman" w:eastAsia="MS Mincho" w:hAnsi="Times New Roman"/>
          <w:b/>
          <w:bCs/>
        </w:rPr>
      </w:pPr>
      <w:r>
        <w:rPr>
          <w:rFonts w:ascii="Times New Roman" w:eastAsia="MS Mincho" w:hAnsi="Times New Roman"/>
          <w:b/>
          <w:bCs/>
        </w:rPr>
        <w:t>Multipath mitigation using LOS/NLOS indication for positioning</w:t>
      </w:r>
    </w:p>
    <w:p w14:paraId="2419BDB5" w14:textId="77777777" w:rsidR="0090432B" w:rsidRDefault="00A86DD3">
      <w:pPr>
        <w:pBdr>
          <w:top w:val="single" w:sz="12" w:space="3" w:color="00000A"/>
        </w:pBdr>
        <w:tabs>
          <w:tab w:val="left" w:pos="1985"/>
        </w:tabs>
        <w:spacing w:after="120"/>
        <w:jc w:val="both"/>
        <w:textAlignment w:val="baseline"/>
      </w:pPr>
      <w:r>
        <w:rPr>
          <w:rFonts w:ascii="Times New Roman" w:eastAsia="MS Mincho" w:hAnsi="Times New Roman"/>
        </w:rPr>
        <w:t>In TOA based positioning techniques, NLOS channel condition will affect measurement accuracy drastically. Release 16 support reporting of up to 3 RSTD values for TDOA based positioning. However, this does not provide enough information about whether an RSTD value corresponds to the LOS or NLOS path. Additional information such as confidence in the path being LOS and path AoA can help in the detection and mitigation of NLOS paths. In this section, we have provided comparative results in positioning accuracy with knowledge of LOS and NLOS of measured paths. Simulation is performed over InF-SH and InF-DH scenarios.</w:t>
      </w:r>
    </w:p>
    <w:p w14:paraId="0A8F9F26" w14:textId="77777777" w:rsidR="0090432B" w:rsidRDefault="0090432B">
      <w:pPr>
        <w:tabs>
          <w:tab w:val="left" w:pos="1985"/>
        </w:tabs>
        <w:jc w:val="both"/>
        <w:rPr>
          <w:rFonts w:ascii="Times New Roman" w:eastAsia="MS Mincho" w:hAnsi="Times New Roman"/>
        </w:rPr>
      </w:pPr>
    </w:p>
    <w:p w14:paraId="42D938D7" w14:textId="77777777" w:rsidR="0090432B" w:rsidRDefault="00A86DD3">
      <w:pPr>
        <w:numPr>
          <w:ilvl w:val="1"/>
          <w:numId w:val="1"/>
        </w:numPr>
        <w:tabs>
          <w:tab w:val="left" w:pos="1985"/>
        </w:tabs>
        <w:ind w:left="340" w:hanging="340"/>
        <w:jc w:val="both"/>
      </w:pPr>
      <w:r>
        <w:rPr>
          <w:rFonts w:ascii="Times New Roman" w:eastAsia="MS Mincho" w:hAnsi="Times New Roman"/>
          <w:b/>
          <w:bCs/>
        </w:rPr>
        <w:t>InF-DH scenario evaluation for LOS-NLOS indication:</w:t>
      </w:r>
    </w:p>
    <w:p w14:paraId="22666740" w14:textId="77777777" w:rsidR="0090432B" w:rsidRDefault="0090432B">
      <w:pPr>
        <w:tabs>
          <w:tab w:val="left" w:pos="1985"/>
        </w:tabs>
        <w:jc w:val="both"/>
        <w:rPr>
          <w:rFonts w:ascii="Times New Roman" w:eastAsia="MS Mincho" w:hAnsi="Times New Roman"/>
        </w:rPr>
      </w:pPr>
    </w:p>
    <w:p w14:paraId="4D93BF3E" w14:textId="20F47078" w:rsidR="0090432B" w:rsidRDefault="00A86DD3">
      <w:pPr>
        <w:tabs>
          <w:tab w:val="left" w:pos="1985"/>
        </w:tabs>
        <w:jc w:val="both"/>
      </w:pPr>
      <w:r>
        <w:rPr>
          <w:rFonts w:ascii="Times New Roman" w:eastAsia="MS Mincho" w:hAnsi="Times New Roman"/>
        </w:rPr>
        <w:t xml:space="preserve">In InF-DH, dense clutter density </w:t>
      </w:r>
      <w:r>
        <w:t xml:space="preserve">is assumed, and the deployed gNB/hotspot height is assumed above the effective clutter height. </w:t>
      </w:r>
      <w:r>
        <w:rPr>
          <w:rFonts w:ascii="Times New Roman" w:eastAsia="MS Mincho" w:hAnsi="Times New Roman"/>
        </w:rPr>
        <w:t xml:space="preserve"> Probability of LOS path is shown in figure 1 for different cases of clutter densities, </w:t>
      </w:r>
      <w:r w:rsidR="00AC7F7F">
        <w:rPr>
          <w:rFonts w:ascii="Times New Roman" w:eastAsia="MS Mincho" w:hAnsi="Times New Roman"/>
        </w:rPr>
        <w:t>heights,</w:t>
      </w:r>
      <w:r>
        <w:rPr>
          <w:rFonts w:ascii="Times New Roman" w:eastAsia="MS Mincho" w:hAnsi="Times New Roman"/>
        </w:rPr>
        <w:t xml:space="preserve"> and sizes. For some cases LOS probability is much lower and in such cases accuracy will suffer more.</w:t>
      </w:r>
    </w:p>
    <w:p w14:paraId="381C81D2" w14:textId="77777777" w:rsidR="0090432B" w:rsidRDefault="0090432B">
      <w:pPr>
        <w:tabs>
          <w:tab w:val="left" w:pos="1985"/>
        </w:tabs>
        <w:jc w:val="both"/>
        <w:rPr>
          <w:rFonts w:ascii="Times New Roman" w:eastAsia="MS Mincho" w:hAnsi="Times New Roman"/>
          <w:i/>
          <w:iCs/>
          <w:sz w:val="22"/>
          <w:szCs w:val="22"/>
        </w:rPr>
      </w:pPr>
    </w:p>
    <w:p w14:paraId="38AD1607" w14:textId="0D6A7FDF" w:rsidR="0090432B" w:rsidRDefault="00A86DD3">
      <w:pPr>
        <w:tabs>
          <w:tab w:val="left" w:pos="1985"/>
        </w:tabs>
        <w:jc w:val="both"/>
      </w:pPr>
      <w:r>
        <w:rPr>
          <w:rFonts w:ascii="Times New Roman" w:eastAsia="MS Mincho" w:hAnsi="Times New Roman"/>
        </w:rPr>
        <w:t xml:space="preserve">We evaluated the timing-based positioning technique in DL i.e. DL-TDOA with PRS as per Rel 16.  PRS is repeated over 4 symbols with staggering pattern. Fig 2 shows </w:t>
      </w:r>
    </w:p>
    <w:p w14:paraId="6332E1FC" w14:textId="77777777" w:rsidR="0090432B" w:rsidRDefault="0090432B">
      <w:pPr>
        <w:tabs>
          <w:tab w:val="left" w:pos="1985"/>
        </w:tabs>
        <w:jc w:val="both"/>
        <w:rPr>
          <w:rFonts w:ascii="Times New Roman" w:eastAsia="MS Mincho" w:hAnsi="Times New Roman"/>
        </w:rPr>
      </w:pPr>
    </w:p>
    <w:p w14:paraId="3214596A" w14:textId="77777777" w:rsidR="0090432B" w:rsidRDefault="0090432B">
      <w:pPr>
        <w:tabs>
          <w:tab w:val="left" w:pos="1985"/>
        </w:tabs>
        <w:jc w:val="both"/>
        <w:rPr>
          <w:rFonts w:ascii="Times New Roman" w:eastAsia="MS Mincho" w:hAnsi="Times New Roman"/>
        </w:rPr>
      </w:pPr>
    </w:p>
    <w:p w14:paraId="51B6FB51" w14:textId="77777777" w:rsidR="0090432B" w:rsidRDefault="00A86DD3">
      <w:pPr>
        <w:tabs>
          <w:tab w:val="left" w:pos="1985"/>
        </w:tabs>
        <w:jc w:val="both"/>
        <w:rPr>
          <w:rFonts w:ascii="Times New Roman" w:eastAsia="MS Mincho" w:hAnsi="Times New Roman"/>
        </w:rPr>
      </w:pPr>
      <w:r>
        <w:rPr>
          <w:rFonts w:ascii="Times New Roman" w:eastAsia="MS Mincho" w:hAnsi="Times New Roman"/>
          <w:noProof/>
        </w:rPr>
        <w:lastRenderedPageBreak/>
        <w:drawing>
          <wp:anchor distT="0" distB="0" distL="0" distR="0" simplePos="0" relativeHeight="2" behindDoc="0" locked="0" layoutInCell="1" allowOverlap="1" wp14:anchorId="1B5F952C" wp14:editId="3CEA8616">
            <wp:simplePos x="0" y="0"/>
            <wp:positionH relativeFrom="page">
              <wp:posOffset>2209165</wp:posOffset>
            </wp:positionH>
            <wp:positionV relativeFrom="page">
              <wp:posOffset>762000</wp:posOffset>
            </wp:positionV>
            <wp:extent cx="3218180" cy="2413635"/>
            <wp:effectExtent l="0" t="0" r="0" b="0"/>
            <wp:wrapTopAndBottom/>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5"/>
                    <a:stretch>
                      <a:fillRect/>
                    </a:stretch>
                  </pic:blipFill>
                  <pic:spPr bwMode="auto">
                    <a:xfrm>
                      <a:off x="0" y="0"/>
                      <a:ext cx="3218180" cy="2413635"/>
                    </a:xfrm>
                    <a:prstGeom prst="rect">
                      <a:avLst/>
                    </a:prstGeom>
                  </pic:spPr>
                </pic:pic>
              </a:graphicData>
            </a:graphic>
          </wp:anchor>
        </w:drawing>
      </w:r>
    </w:p>
    <w:p w14:paraId="73D43B06" w14:textId="1CD2BCA1" w:rsidR="0090432B" w:rsidRDefault="00A86DD3">
      <w:pPr>
        <w:tabs>
          <w:tab w:val="left" w:pos="1985"/>
        </w:tabs>
        <w:jc w:val="center"/>
      </w:pPr>
      <w:r>
        <w:rPr>
          <w:rFonts w:ascii="Times New Roman" w:eastAsia="MS Mincho" w:hAnsi="Times New Roman"/>
          <w:i/>
          <w:iCs/>
          <w:sz w:val="22"/>
          <w:szCs w:val="22"/>
        </w:rPr>
        <w:t xml:space="preserve">Figure 1: InF-DH LOS probability distribution </w:t>
      </w:r>
      <w:r w:rsidR="00A2266E">
        <w:rPr>
          <w:rFonts w:ascii="Times New Roman" w:eastAsia="MS Mincho" w:hAnsi="Times New Roman"/>
          <w:i/>
          <w:iCs/>
          <w:sz w:val="22"/>
          <w:szCs w:val="22"/>
        </w:rPr>
        <w:t>for different clutter distribution</w:t>
      </w:r>
    </w:p>
    <w:p w14:paraId="2FE944E6" w14:textId="77777777" w:rsidR="0090432B" w:rsidRDefault="0090432B">
      <w:pPr>
        <w:tabs>
          <w:tab w:val="left" w:pos="1985"/>
        </w:tabs>
        <w:jc w:val="both"/>
        <w:rPr>
          <w:rFonts w:ascii="Times New Roman" w:eastAsia="MS Mincho" w:hAnsi="Times New Roman"/>
        </w:rPr>
      </w:pPr>
    </w:p>
    <w:p w14:paraId="2304FECD" w14:textId="707F2A52" w:rsidR="0090432B" w:rsidRPr="00AC7F7F" w:rsidRDefault="00A86DD3">
      <w:pPr>
        <w:tabs>
          <w:tab w:val="left" w:pos="1985"/>
        </w:tabs>
        <w:jc w:val="both"/>
      </w:pPr>
      <w:r>
        <w:rPr>
          <w:rFonts w:ascii="Times New Roman" w:eastAsia="MS Mincho" w:hAnsi="Times New Roman"/>
        </w:rPr>
        <w:t xml:space="preserve">cumulative distribution of positioning error. Similarly, the table 1 shows the positioning accuracy achieve for various percentile values i.e. 50, 67, 80, 90 and 95%tile values. </w:t>
      </w:r>
      <w:r w:rsidR="000E1B79" w:rsidRPr="00852E07">
        <w:rPr>
          <w:rFonts w:ascii="Times New Roman" w:eastAsia="MS Mincho" w:hAnsi="Times New Roman"/>
        </w:rPr>
        <w:t xml:space="preserve">Positioning accuracy </w:t>
      </w:r>
      <w:r w:rsidR="00F71ACE" w:rsidRPr="00852E07">
        <w:rPr>
          <w:rFonts w:ascii="Times New Roman" w:eastAsia="MS Mincho" w:hAnsi="Times New Roman"/>
        </w:rPr>
        <w:t xml:space="preserve">used here </w:t>
      </w:r>
      <w:r w:rsidR="000E1B79" w:rsidRPr="00852E07">
        <w:rPr>
          <w:rFonts w:ascii="Times New Roman" w:eastAsia="MS Mincho" w:hAnsi="Times New Roman"/>
        </w:rPr>
        <w:t xml:space="preserve">is defined as difference between achieved positioning of UE subtracted from its actual position in absolute </w:t>
      </w:r>
      <w:r w:rsidR="00F71ACE" w:rsidRPr="00852E07">
        <w:rPr>
          <w:rFonts w:ascii="Times New Roman" w:eastAsia="MS Mincho" w:hAnsi="Times New Roman"/>
        </w:rPr>
        <w:t>term (in meters)</w:t>
      </w:r>
      <w:r w:rsidR="000E1B79" w:rsidRPr="00852E07">
        <w:rPr>
          <w:rFonts w:ascii="Times New Roman" w:eastAsia="MS Mincho" w:hAnsi="Times New Roman"/>
        </w:rPr>
        <w:t>.</w:t>
      </w:r>
      <w:r w:rsidRPr="00AC7F7F">
        <w:rPr>
          <w:rFonts w:ascii="Times New Roman" w:eastAsia="MS Mincho" w:hAnsi="Times New Roman"/>
        </w:rPr>
        <w:t xml:space="preserve"> </w:t>
      </w:r>
    </w:p>
    <w:p w14:paraId="11AFD0BF" w14:textId="77777777" w:rsidR="0090432B" w:rsidRDefault="0090432B">
      <w:pPr>
        <w:tabs>
          <w:tab w:val="left" w:pos="1985"/>
        </w:tabs>
        <w:jc w:val="both"/>
      </w:pPr>
    </w:p>
    <w:p w14:paraId="20E7F3CC" w14:textId="77777777" w:rsidR="0090432B" w:rsidRDefault="00A86DD3">
      <w:pPr>
        <w:tabs>
          <w:tab w:val="left" w:pos="1985"/>
        </w:tabs>
        <w:jc w:val="both"/>
      </w:pPr>
      <w:r>
        <w:rPr>
          <w:noProof/>
        </w:rPr>
        <w:drawing>
          <wp:anchor distT="0" distB="0" distL="0" distR="0" simplePos="0" relativeHeight="4" behindDoc="0" locked="0" layoutInCell="1" allowOverlap="1" wp14:anchorId="0C26D050" wp14:editId="48124A21">
            <wp:simplePos x="0" y="0"/>
            <wp:positionH relativeFrom="column">
              <wp:posOffset>732155</wp:posOffset>
            </wp:positionH>
            <wp:positionV relativeFrom="paragraph">
              <wp:posOffset>174625</wp:posOffset>
            </wp:positionV>
            <wp:extent cx="4655820" cy="3491865"/>
            <wp:effectExtent l="0" t="0" r="0" b="0"/>
            <wp:wrapTopAndBottom/>
            <wp:docPr id="2"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pic:cNvPicPr>
                      <a:picLocks noChangeAspect="1" noChangeArrowheads="1"/>
                    </pic:cNvPicPr>
                  </pic:nvPicPr>
                  <pic:blipFill>
                    <a:blip r:embed="rId6"/>
                    <a:stretch>
                      <a:fillRect/>
                    </a:stretch>
                  </pic:blipFill>
                  <pic:spPr bwMode="auto">
                    <a:xfrm>
                      <a:off x="0" y="0"/>
                      <a:ext cx="4655820" cy="3491865"/>
                    </a:xfrm>
                    <a:prstGeom prst="rect">
                      <a:avLst/>
                    </a:prstGeom>
                  </pic:spPr>
                </pic:pic>
              </a:graphicData>
            </a:graphic>
          </wp:anchor>
        </w:drawing>
      </w:r>
    </w:p>
    <w:p w14:paraId="7D80ACBA" w14:textId="77777777" w:rsidR="0090432B" w:rsidRDefault="0090432B">
      <w:pPr>
        <w:tabs>
          <w:tab w:val="left" w:pos="1985"/>
        </w:tabs>
        <w:jc w:val="both"/>
      </w:pPr>
    </w:p>
    <w:p w14:paraId="4C6F50AF" w14:textId="421826D0" w:rsidR="0090432B" w:rsidRDefault="00A86DD3">
      <w:pPr>
        <w:tabs>
          <w:tab w:val="left" w:pos="1985"/>
        </w:tabs>
        <w:jc w:val="center"/>
      </w:pPr>
      <w:r>
        <w:rPr>
          <w:rFonts w:ascii="Times New Roman" w:eastAsia="MS Mincho" w:hAnsi="Times New Roman"/>
          <w:i/>
          <w:iCs/>
          <w:sz w:val="22"/>
          <w:szCs w:val="22"/>
        </w:rPr>
        <w:t>Figure 2: InF-DH positioning error CDF with DL-TDOA method</w:t>
      </w:r>
      <w:r w:rsidR="00FA5B71">
        <w:rPr>
          <w:rFonts w:ascii="Times New Roman" w:eastAsia="MS Mincho" w:hAnsi="Times New Roman"/>
          <w:i/>
          <w:iCs/>
          <w:sz w:val="22"/>
          <w:szCs w:val="22"/>
        </w:rPr>
        <w:t xml:space="preserve"> w</w:t>
      </w:r>
      <w:r>
        <w:rPr>
          <w:rFonts w:ascii="Times New Roman" w:eastAsia="MS Mincho" w:hAnsi="Times New Roman"/>
          <w:i/>
          <w:iCs/>
          <w:sz w:val="22"/>
          <w:szCs w:val="22"/>
        </w:rPr>
        <w:t>ith baseline param</w:t>
      </w:r>
      <w:r w:rsidR="00FA5B71">
        <w:rPr>
          <w:rFonts w:ascii="Times New Roman" w:eastAsia="MS Mincho" w:hAnsi="Times New Roman"/>
          <w:i/>
          <w:iCs/>
          <w:sz w:val="22"/>
          <w:szCs w:val="22"/>
        </w:rPr>
        <w:t>e</w:t>
      </w:r>
      <w:r>
        <w:rPr>
          <w:rFonts w:ascii="Times New Roman" w:eastAsia="MS Mincho" w:hAnsi="Times New Roman"/>
          <w:i/>
          <w:iCs/>
          <w:sz w:val="22"/>
          <w:szCs w:val="22"/>
        </w:rPr>
        <w:t xml:space="preserve">ters (LOS+NLOS) and with LOS links </w:t>
      </w:r>
    </w:p>
    <w:p w14:paraId="65771FD1" w14:textId="77777777" w:rsidR="0090432B" w:rsidRDefault="0090432B">
      <w:pPr>
        <w:tabs>
          <w:tab w:val="left" w:pos="1985"/>
        </w:tabs>
        <w:jc w:val="center"/>
        <w:rPr>
          <w:rFonts w:ascii="Times New Roman" w:eastAsia="MS Mincho" w:hAnsi="Times New Roman"/>
          <w:i/>
          <w:iCs/>
          <w:sz w:val="22"/>
          <w:szCs w:val="22"/>
        </w:rPr>
      </w:pPr>
    </w:p>
    <w:p w14:paraId="260C7164" w14:textId="2954DDB4" w:rsidR="0090432B" w:rsidRDefault="00A86DD3">
      <w:pPr>
        <w:tabs>
          <w:tab w:val="left" w:pos="1985"/>
        </w:tabs>
        <w:jc w:val="center"/>
      </w:pPr>
      <w:r>
        <w:rPr>
          <w:rFonts w:ascii="Times New Roman" w:eastAsia="MS Mincho" w:hAnsi="Times New Roman"/>
          <w:i/>
          <w:iCs/>
          <w:sz w:val="22"/>
          <w:szCs w:val="22"/>
        </w:rPr>
        <w:t>Table 1: Positioning accuracy for InF-DH</w:t>
      </w:r>
      <w:r w:rsidR="0059516A">
        <w:rPr>
          <w:rFonts w:ascii="Times New Roman" w:eastAsia="MS Mincho" w:hAnsi="Times New Roman"/>
          <w:i/>
          <w:iCs/>
          <w:sz w:val="22"/>
          <w:szCs w:val="22"/>
        </w:rPr>
        <w:t xml:space="preserve"> with 100MHz bandwidth</w:t>
      </w:r>
    </w:p>
    <w:p w14:paraId="4666C259" w14:textId="77777777" w:rsidR="0090432B" w:rsidRDefault="0090432B">
      <w:pPr>
        <w:tabs>
          <w:tab w:val="left" w:pos="1985"/>
        </w:tabs>
        <w:jc w:val="both"/>
        <w:rPr>
          <w:rFonts w:ascii="Times New Roman" w:eastAsia="MS Mincho" w:hAnsi="Times New Roman"/>
        </w:rPr>
      </w:pPr>
    </w:p>
    <w:tbl>
      <w:tblPr>
        <w:tblW w:w="8382" w:type="dxa"/>
        <w:tblInd w:w="-3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73" w:type="dxa"/>
        </w:tblCellMar>
        <w:tblLook w:val="0000" w:firstRow="0" w:lastRow="0" w:firstColumn="0" w:lastColumn="0" w:noHBand="0" w:noVBand="0"/>
      </w:tblPr>
      <w:tblGrid>
        <w:gridCol w:w="1327"/>
        <w:gridCol w:w="836"/>
        <w:gridCol w:w="841"/>
        <w:gridCol w:w="812"/>
        <w:gridCol w:w="782"/>
        <w:gridCol w:w="1012"/>
        <w:gridCol w:w="1108"/>
        <w:gridCol w:w="819"/>
        <w:gridCol w:w="845"/>
      </w:tblGrid>
      <w:tr w:rsidR="0090432B" w14:paraId="2B6C760E" w14:textId="77777777" w:rsidTr="00FA5B71">
        <w:trPr>
          <w:trHeight w:val="281"/>
        </w:trPr>
        <w:tc>
          <w:tcPr>
            <w:tcW w:w="1327"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73" w:type="dxa"/>
            </w:tcMar>
          </w:tcPr>
          <w:p w14:paraId="6F3AB2EF" w14:textId="77777777" w:rsidR="0090432B" w:rsidRDefault="0090432B">
            <w:pPr>
              <w:tabs>
                <w:tab w:val="left" w:pos="1985"/>
              </w:tabs>
              <w:jc w:val="both"/>
            </w:pPr>
          </w:p>
        </w:tc>
        <w:tc>
          <w:tcPr>
            <w:tcW w:w="3271" w:type="dxa"/>
            <w:gridSpan w:val="4"/>
            <w:tcBorders>
              <w:top w:val="single" w:sz="4" w:space="0" w:color="00000A"/>
              <w:left w:val="single" w:sz="4" w:space="0" w:color="00000A"/>
              <w:bottom w:val="single" w:sz="4" w:space="0" w:color="00000A"/>
              <w:right w:val="single" w:sz="4" w:space="0" w:color="00000A"/>
            </w:tcBorders>
            <w:shd w:val="clear" w:color="auto" w:fill="FFFFFF" w:themeFill="background1"/>
            <w:tcMar>
              <w:left w:w="73" w:type="dxa"/>
            </w:tcMar>
          </w:tcPr>
          <w:p w14:paraId="39EF7C87" w14:textId="77777777" w:rsidR="0090432B" w:rsidRDefault="00A86DD3">
            <w:pPr>
              <w:tabs>
                <w:tab w:val="left" w:pos="1985"/>
              </w:tabs>
              <w:jc w:val="center"/>
            </w:pPr>
            <w:r>
              <w:t>LOS</w:t>
            </w:r>
          </w:p>
        </w:tc>
        <w:tc>
          <w:tcPr>
            <w:tcW w:w="3784" w:type="dxa"/>
            <w:gridSpan w:val="4"/>
            <w:tcBorders>
              <w:top w:val="single" w:sz="4" w:space="0" w:color="00000A"/>
              <w:left w:val="single" w:sz="4" w:space="0" w:color="00000A"/>
              <w:bottom w:val="single" w:sz="4" w:space="0" w:color="00000A"/>
              <w:right w:val="single" w:sz="4" w:space="0" w:color="00000A"/>
            </w:tcBorders>
            <w:shd w:val="clear" w:color="auto" w:fill="FFFFFF" w:themeFill="background1"/>
            <w:tcMar>
              <w:left w:w="73" w:type="dxa"/>
            </w:tcMar>
          </w:tcPr>
          <w:p w14:paraId="33890AB4" w14:textId="77777777" w:rsidR="0090432B" w:rsidRDefault="00A86DD3">
            <w:pPr>
              <w:tabs>
                <w:tab w:val="left" w:pos="1985"/>
              </w:tabs>
              <w:jc w:val="center"/>
            </w:pPr>
            <w:r>
              <w:t>Baseline</w:t>
            </w:r>
          </w:p>
        </w:tc>
      </w:tr>
      <w:tr w:rsidR="00FA5B71" w14:paraId="258A3B5E" w14:textId="77777777" w:rsidTr="00FA5B71">
        <w:trPr>
          <w:trHeight w:val="281"/>
        </w:trPr>
        <w:tc>
          <w:tcPr>
            <w:tcW w:w="1327"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73" w:type="dxa"/>
            </w:tcMar>
          </w:tcPr>
          <w:p w14:paraId="7AF9C8AE" w14:textId="77777777" w:rsidR="00FA5B71" w:rsidRDefault="00FA5B71">
            <w:pPr>
              <w:tabs>
                <w:tab w:val="left" w:pos="1985"/>
              </w:tabs>
              <w:jc w:val="both"/>
            </w:pPr>
            <w:r>
              <w:t>Bandwidth</w:t>
            </w:r>
          </w:p>
        </w:tc>
        <w:tc>
          <w:tcPr>
            <w:tcW w:w="836"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73" w:type="dxa"/>
            </w:tcMar>
          </w:tcPr>
          <w:p w14:paraId="5B94B3FE" w14:textId="77777777" w:rsidR="00FA5B71" w:rsidRDefault="00FA5B71">
            <w:pPr>
              <w:tabs>
                <w:tab w:val="left" w:pos="1985"/>
              </w:tabs>
              <w:jc w:val="both"/>
            </w:pPr>
            <w:r>
              <w:t>50%</w:t>
            </w:r>
          </w:p>
        </w:tc>
        <w:tc>
          <w:tcPr>
            <w:tcW w:w="841"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73" w:type="dxa"/>
            </w:tcMar>
          </w:tcPr>
          <w:p w14:paraId="72CA0FFB" w14:textId="77777777" w:rsidR="00FA5B71" w:rsidRDefault="00FA5B71">
            <w:pPr>
              <w:tabs>
                <w:tab w:val="left" w:pos="1985"/>
              </w:tabs>
              <w:jc w:val="both"/>
            </w:pPr>
            <w:r>
              <w:t>67%</w:t>
            </w:r>
          </w:p>
        </w:tc>
        <w:tc>
          <w:tcPr>
            <w:tcW w:w="812"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73" w:type="dxa"/>
            </w:tcMar>
          </w:tcPr>
          <w:p w14:paraId="4CD401ED" w14:textId="77777777" w:rsidR="00FA5B71" w:rsidRDefault="00FA5B71">
            <w:pPr>
              <w:tabs>
                <w:tab w:val="left" w:pos="1985"/>
              </w:tabs>
              <w:jc w:val="both"/>
            </w:pPr>
            <w:r>
              <w:t>80%</w:t>
            </w:r>
          </w:p>
        </w:tc>
        <w:tc>
          <w:tcPr>
            <w:tcW w:w="782"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73" w:type="dxa"/>
            </w:tcMar>
          </w:tcPr>
          <w:p w14:paraId="7C5AB0BE" w14:textId="77777777" w:rsidR="00FA5B71" w:rsidRDefault="00FA5B71">
            <w:pPr>
              <w:tabs>
                <w:tab w:val="left" w:pos="1985"/>
              </w:tabs>
              <w:jc w:val="both"/>
            </w:pPr>
            <w:r>
              <w:t>90%</w:t>
            </w:r>
          </w:p>
        </w:tc>
        <w:tc>
          <w:tcPr>
            <w:tcW w:w="1012"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73" w:type="dxa"/>
            </w:tcMar>
          </w:tcPr>
          <w:p w14:paraId="08BC4256" w14:textId="77777777" w:rsidR="00FA5B71" w:rsidRDefault="00FA5B71">
            <w:pPr>
              <w:tabs>
                <w:tab w:val="left" w:pos="1985"/>
              </w:tabs>
              <w:jc w:val="both"/>
            </w:pPr>
            <w:r>
              <w:t>50%</w:t>
            </w:r>
          </w:p>
        </w:tc>
        <w:tc>
          <w:tcPr>
            <w:tcW w:w="1108"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73" w:type="dxa"/>
            </w:tcMar>
          </w:tcPr>
          <w:p w14:paraId="39498674" w14:textId="77777777" w:rsidR="00FA5B71" w:rsidRDefault="00FA5B71">
            <w:pPr>
              <w:tabs>
                <w:tab w:val="left" w:pos="1985"/>
              </w:tabs>
              <w:jc w:val="both"/>
            </w:pPr>
            <w:r>
              <w:t>67%</w:t>
            </w:r>
          </w:p>
        </w:tc>
        <w:tc>
          <w:tcPr>
            <w:tcW w:w="819"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73" w:type="dxa"/>
            </w:tcMar>
          </w:tcPr>
          <w:p w14:paraId="54B7E63B" w14:textId="77777777" w:rsidR="00FA5B71" w:rsidRDefault="00FA5B71">
            <w:pPr>
              <w:tabs>
                <w:tab w:val="left" w:pos="1985"/>
              </w:tabs>
              <w:jc w:val="both"/>
            </w:pPr>
            <w:r>
              <w:t>80%</w:t>
            </w:r>
          </w:p>
        </w:tc>
        <w:tc>
          <w:tcPr>
            <w:tcW w:w="845"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73" w:type="dxa"/>
            </w:tcMar>
          </w:tcPr>
          <w:p w14:paraId="2E085A53" w14:textId="77777777" w:rsidR="00FA5B71" w:rsidRDefault="00FA5B71">
            <w:pPr>
              <w:tabs>
                <w:tab w:val="left" w:pos="1985"/>
              </w:tabs>
              <w:jc w:val="both"/>
            </w:pPr>
            <w:r>
              <w:t>90%</w:t>
            </w:r>
          </w:p>
        </w:tc>
      </w:tr>
      <w:tr w:rsidR="00FA5B71" w14:paraId="5CE55239" w14:textId="77777777" w:rsidTr="00FA5B71">
        <w:trPr>
          <w:trHeight w:val="281"/>
        </w:trPr>
        <w:tc>
          <w:tcPr>
            <w:tcW w:w="1327"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73" w:type="dxa"/>
            </w:tcMar>
          </w:tcPr>
          <w:p w14:paraId="4314412B" w14:textId="77777777" w:rsidR="00FA5B71" w:rsidRDefault="00FA5B71">
            <w:pPr>
              <w:tabs>
                <w:tab w:val="left" w:pos="1985"/>
              </w:tabs>
              <w:jc w:val="both"/>
            </w:pPr>
            <w:r>
              <w:t>100MHz</w:t>
            </w:r>
          </w:p>
        </w:tc>
        <w:tc>
          <w:tcPr>
            <w:tcW w:w="836"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73" w:type="dxa"/>
            </w:tcMar>
          </w:tcPr>
          <w:p w14:paraId="7B14D50D" w14:textId="77777777" w:rsidR="00FA5B71" w:rsidRDefault="00FA5B71">
            <w:pPr>
              <w:tabs>
                <w:tab w:val="left" w:pos="1985"/>
              </w:tabs>
              <w:jc w:val="both"/>
            </w:pPr>
            <w:r>
              <w:t>0.59m</w:t>
            </w:r>
          </w:p>
        </w:tc>
        <w:tc>
          <w:tcPr>
            <w:tcW w:w="841"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73" w:type="dxa"/>
            </w:tcMar>
          </w:tcPr>
          <w:p w14:paraId="693E4A08" w14:textId="77777777" w:rsidR="00FA5B71" w:rsidRDefault="00FA5B71">
            <w:pPr>
              <w:tabs>
                <w:tab w:val="left" w:pos="1985"/>
              </w:tabs>
              <w:jc w:val="both"/>
            </w:pPr>
            <w:r>
              <w:t>0.74m</w:t>
            </w:r>
          </w:p>
        </w:tc>
        <w:tc>
          <w:tcPr>
            <w:tcW w:w="812"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73" w:type="dxa"/>
            </w:tcMar>
          </w:tcPr>
          <w:p w14:paraId="15AB0DEB" w14:textId="77777777" w:rsidR="00FA5B71" w:rsidRDefault="00FA5B71">
            <w:pPr>
              <w:tabs>
                <w:tab w:val="left" w:pos="1985"/>
              </w:tabs>
              <w:jc w:val="both"/>
            </w:pPr>
            <w:r>
              <w:t>1.1m</w:t>
            </w:r>
          </w:p>
        </w:tc>
        <w:tc>
          <w:tcPr>
            <w:tcW w:w="782"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73" w:type="dxa"/>
            </w:tcMar>
          </w:tcPr>
          <w:p w14:paraId="5E41B142" w14:textId="77777777" w:rsidR="00FA5B71" w:rsidRDefault="00FA5B71">
            <w:pPr>
              <w:tabs>
                <w:tab w:val="left" w:pos="1985"/>
              </w:tabs>
              <w:jc w:val="both"/>
            </w:pPr>
            <w:r>
              <w:t>1.6m</w:t>
            </w:r>
          </w:p>
        </w:tc>
        <w:tc>
          <w:tcPr>
            <w:tcW w:w="1012"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73" w:type="dxa"/>
            </w:tcMar>
          </w:tcPr>
          <w:p w14:paraId="647871AE" w14:textId="77777777" w:rsidR="00FA5B71" w:rsidRDefault="00FA5B71">
            <w:pPr>
              <w:tabs>
                <w:tab w:val="left" w:pos="1985"/>
              </w:tabs>
              <w:jc w:val="both"/>
            </w:pPr>
            <w:r>
              <w:t>1.64m</w:t>
            </w:r>
          </w:p>
        </w:tc>
        <w:tc>
          <w:tcPr>
            <w:tcW w:w="1108"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73" w:type="dxa"/>
            </w:tcMar>
          </w:tcPr>
          <w:p w14:paraId="7BAE0B21" w14:textId="77777777" w:rsidR="00FA5B71" w:rsidRDefault="00FA5B71">
            <w:pPr>
              <w:tabs>
                <w:tab w:val="left" w:pos="1985"/>
              </w:tabs>
              <w:jc w:val="both"/>
            </w:pPr>
            <w:r>
              <w:t>2.9m</w:t>
            </w:r>
          </w:p>
        </w:tc>
        <w:tc>
          <w:tcPr>
            <w:tcW w:w="819"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73" w:type="dxa"/>
            </w:tcMar>
          </w:tcPr>
          <w:p w14:paraId="5EEDF8E8" w14:textId="77777777" w:rsidR="00FA5B71" w:rsidRDefault="00FA5B71">
            <w:pPr>
              <w:tabs>
                <w:tab w:val="left" w:pos="1985"/>
              </w:tabs>
              <w:jc w:val="both"/>
            </w:pPr>
            <w:r>
              <w:t>5.7m</w:t>
            </w:r>
          </w:p>
        </w:tc>
        <w:tc>
          <w:tcPr>
            <w:tcW w:w="845"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73" w:type="dxa"/>
            </w:tcMar>
          </w:tcPr>
          <w:p w14:paraId="6A72C94D" w14:textId="77777777" w:rsidR="00FA5B71" w:rsidRDefault="00FA5B71">
            <w:pPr>
              <w:tabs>
                <w:tab w:val="left" w:pos="1985"/>
              </w:tabs>
              <w:jc w:val="both"/>
            </w:pPr>
            <w:r>
              <w:t>11.1m</w:t>
            </w:r>
          </w:p>
        </w:tc>
      </w:tr>
    </w:tbl>
    <w:p w14:paraId="6490361D" w14:textId="77777777" w:rsidR="0090432B" w:rsidRDefault="0090432B">
      <w:pPr>
        <w:tabs>
          <w:tab w:val="left" w:pos="1985"/>
        </w:tabs>
        <w:jc w:val="both"/>
      </w:pPr>
    </w:p>
    <w:p w14:paraId="0B78D579" w14:textId="3629F3BF" w:rsidR="0090432B" w:rsidRDefault="00A86DD3">
      <w:pPr>
        <w:tabs>
          <w:tab w:val="left" w:pos="1985"/>
        </w:tabs>
        <w:jc w:val="both"/>
        <w:rPr>
          <w:rFonts w:ascii="Times New Roman" w:eastAsia="MS Mincho" w:hAnsi="Times New Roman"/>
        </w:rPr>
      </w:pPr>
      <w:r>
        <w:rPr>
          <w:rFonts w:ascii="Times New Roman" w:eastAsia="MS Mincho" w:hAnsi="Times New Roman"/>
        </w:rPr>
        <w:t xml:space="preserve">It can be observed that in LOS case accuracy improves around </w:t>
      </w:r>
      <w:r w:rsidR="007539FE">
        <w:rPr>
          <w:rFonts w:ascii="Times New Roman" w:eastAsia="MS Mincho" w:hAnsi="Times New Roman"/>
        </w:rPr>
        <w:t xml:space="preserve">90% </w:t>
      </w:r>
      <w:r>
        <w:rPr>
          <w:rFonts w:ascii="Times New Roman" w:eastAsia="MS Mincho" w:hAnsi="Times New Roman"/>
        </w:rPr>
        <w:t>and possible to achieve the accuracy in sub-meter level. Therefore, indicating the LOS and NLOS nature of channel tap over which RSTD is measured is necessary and should be supported in Rel 17. Along with LOS-NLOS indication, power of measured channel tap and angle will further aid to weigh the RSTD at LMF for better estimation of positioning in NLOS scenarios.</w:t>
      </w:r>
    </w:p>
    <w:p w14:paraId="35A23BC1" w14:textId="77777777" w:rsidR="0090432B" w:rsidRDefault="0090432B">
      <w:pPr>
        <w:tabs>
          <w:tab w:val="left" w:pos="1985"/>
        </w:tabs>
        <w:jc w:val="both"/>
        <w:rPr>
          <w:rFonts w:ascii="Times New Roman" w:eastAsia="MS Mincho" w:hAnsi="Times New Roman"/>
        </w:rPr>
      </w:pPr>
    </w:p>
    <w:p w14:paraId="2BDB28D1" w14:textId="77777777" w:rsidR="0090432B" w:rsidRDefault="00A86DD3">
      <w:pPr>
        <w:numPr>
          <w:ilvl w:val="1"/>
          <w:numId w:val="1"/>
        </w:numPr>
        <w:tabs>
          <w:tab w:val="left" w:pos="1985"/>
        </w:tabs>
        <w:ind w:left="340" w:hanging="340"/>
        <w:jc w:val="both"/>
      </w:pPr>
      <w:r>
        <w:rPr>
          <w:rFonts w:ascii="Times New Roman" w:eastAsia="MS Mincho" w:hAnsi="Times New Roman"/>
          <w:b/>
          <w:bCs/>
        </w:rPr>
        <w:t xml:space="preserve">InF-SH scenario Evaluation for LOS-NLOS indication: </w:t>
      </w:r>
    </w:p>
    <w:p w14:paraId="11B99B44" w14:textId="77777777" w:rsidR="0090432B" w:rsidRDefault="0090432B">
      <w:pPr>
        <w:tabs>
          <w:tab w:val="left" w:pos="1985"/>
        </w:tabs>
        <w:jc w:val="both"/>
        <w:rPr>
          <w:i/>
          <w:iCs/>
          <w:sz w:val="22"/>
          <w:szCs w:val="22"/>
        </w:rPr>
      </w:pPr>
    </w:p>
    <w:p w14:paraId="1886422B" w14:textId="77777777" w:rsidR="0090432B" w:rsidRDefault="00A86DD3">
      <w:pPr>
        <w:tabs>
          <w:tab w:val="left" w:pos="1985"/>
        </w:tabs>
        <w:jc w:val="both"/>
      </w:pPr>
      <w:r>
        <w:rPr>
          <w:rFonts w:ascii="Times New Roman" w:eastAsia="MS Mincho" w:hAnsi="Times New Roman"/>
        </w:rPr>
        <w:t xml:space="preserve">In InF-SH, sparse clutter density e.g. </w:t>
      </w:r>
      <w:r>
        <w:t xml:space="preserve">machinery, assembly lines, storage shelves, etc. is assumed and the deployed gNB/hotspot height is assumed above the effective clutter height. </w:t>
      </w:r>
      <w:r>
        <w:rPr>
          <w:rFonts w:ascii="Times New Roman" w:eastAsia="MS Mincho" w:hAnsi="Times New Roman"/>
        </w:rPr>
        <w:t xml:space="preserve"> Therefore, there</w:t>
      </w:r>
    </w:p>
    <w:p w14:paraId="71A52384" w14:textId="26A37C8D" w:rsidR="0090432B" w:rsidRDefault="00A86DD3">
      <w:pPr>
        <w:tabs>
          <w:tab w:val="left" w:pos="1985"/>
        </w:tabs>
        <w:jc w:val="both"/>
      </w:pPr>
      <w:r>
        <w:rPr>
          <w:rFonts w:ascii="Times New Roman" w:eastAsia="MS Mincho" w:hAnsi="Times New Roman"/>
        </w:rPr>
        <w:t xml:space="preserve">is better chance of the LOS path as shown in compared to other InF scenarios. We evaluated the timing-based positioning technique in DL i.e. DL-TDOA </w:t>
      </w:r>
      <w:r w:rsidR="00571EB4">
        <w:rPr>
          <w:rFonts w:ascii="Times New Roman" w:eastAsia="MS Mincho" w:hAnsi="Times New Roman"/>
        </w:rPr>
        <w:t xml:space="preserve">with </w:t>
      </w:r>
      <w:r>
        <w:rPr>
          <w:rFonts w:ascii="Times New Roman" w:eastAsia="MS Mincho" w:hAnsi="Times New Roman"/>
        </w:rPr>
        <w:t xml:space="preserve">PRS as per Rel 16. PRS is repeated over 4 symbols with staggering pattern. Fig 1 shows cumulative distribution of positioning error. Similarly, the table 2 shows the positioning </w:t>
      </w:r>
      <w:r>
        <w:rPr>
          <w:noProof/>
        </w:rPr>
        <w:drawing>
          <wp:anchor distT="0" distB="0" distL="0" distR="0" simplePos="0" relativeHeight="3" behindDoc="0" locked="0" layoutInCell="1" allowOverlap="1" wp14:anchorId="00B2AF41" wp14:editId="61FA0D3B">
            <wp:simplePos x="0" y="0"/>
            <wp:positionH relativeFrom="column">
              <wp:posOffset>913765</wp:posOffset>
            </wp:positionH>
            <wp:positionV relativeFrom="paragraph">
              <wp:posOffset>1162050</wp:posOffset>
            </wp:positionV>
            <wp:extent cx="4467860" cy="3350895"/>
            <wp:effectExtent l="0" t="0" r="0" b="0"/>
            <wp:wrapTopAndBottom/>
            <wp:docPr id="3" name="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3"/>
                    <pic:cNvPicPr>
                      <a:picLocks noChangeAspect="1" noChangeArrowheads="1"/>
                    </pic:cNvPicPr>
                  </pic:nvPicPr>
                  <pic:blipFill>
                    <a:blip r:embed="rId7"/>
                    <a:stretch>
                      <a:fillRect/>
                    </a:stretch>
                  </pic:blipFill>
                  <pic:spPr bwMode="auto">
                    <a:xfrm>
                      <a:off x="0" y="0"/>
                      <a:ext cx="4467860" cy="3350895"/>
                    </a:xfrm>
                    <a:prstGeom prst="rect">
                      <a:avLst/>
                    </a:prstGeom>
                  </pic:spPr>
                </pic:pic>
              </a:graphicData>
            </a:graphic>
          </wp:anchor>
        </w:drawing>
      </w:r>
      <w:r>
        <w:rPr>
          <w:rFonts w:ascii="Times New Roman" w:eastAsia="MS Mincho" w:hAnsi="Times New Roman"/>
        </w:rPr>
        <w:t xml:space="preserve">accuracy achieved for various percentile values i.e. 50,67,80,90 and 95%tile values. </w:t>
      </w:r>
    </w:p>
    <w:p w14:paraId="67506C1F" w14:textId="77777777" w:rsidR="0090432B" w:rsidRDefault="00A86DD3">
      <w:pPr>
        <w:tabs>
          <w:tab w:val="left" w:pos="1985"/>
        </w:tabs>
        <w:jc w:val="both"/>
        <w:rPr>
          <w:rFonts w:ascii="Times New Roman" w:eastAsia="MS Mincho" w:hAnsi="Times New Roman"/>
        </w:rPr>
      </w:pPr>
      <w:r>
        <w:rPr>
          <w:rFonts w:ascii="Times New Roman" w:eastAsia="MS Mincho" w:hAnsi="Times New Roman"/>
        </w:rPr>
        <w:t xml:space="preserve"> </w:t>
      </w:r>
    </w:p>
    <w:p w14:paraId="1350D421" w14:textId="77777777" w:rsidR="0090432B" w:rsidRDefault="00A86DD3">
      <w:pPr>
        <w:tabs>
          <w:tab w:val="left" w:pos="1985"/>
        </w:tabs>
        <w:jc w:val="center"/>
      </w:pPr>
      <w:r>
        <w:t xml:space="preserve"> </w:t>
      </w:r>
    </w:p>
    <w:p w14:paraId="1EE6BAED" w14:textId="77777777" w:rsidR="0090432B" w:rsidRDefault="00A86DD3">
      <w:pPr>
        <w:tabs>
          <w:tab w:val="left" w:pos="1985"/>
        </w:tabs>
        <w:jc w:val="center"/>
      </w:pPr>
      <w:r>
        <w:rPr>
          <w:rFonts w:ascii="Times New Roman" w:eastAsia="MS Mincho" w:hAnsi="Times New Roman"/>
          <w:i/>
          <w:iCs/>
          <w:sz w:val="22"/>
          <w:szCs w:val="22"/>
        </w:rPr>
        <w:t xml:space="preserve">Figure 3: InF-SH positioning error CDF with DL-TDOA method with baseline parameters (LOS+NLOS) and with LOS links </w:t>
      </w:r>
    </w:p>
    <w:p w14:paraId="149DCDC6" w14:textId="77777777" w:rsidR="0090432B" w:rsidRDefault="0090432B">
      <w:pPr>
        <w:tabs>
          <w:tab w:val="left" w:pos="1985"/>
        </w:tabs>
        <w:jc w:val="center"/>
        <w:rPr>
          <w:rFonts w:ascii="Times New Roman" w:eastAsia="MS Mincho" w:hAnsi="Times New Roman"/>
          <w:i/>
          <w:iCs/>
          <w:sz w:val="22"/>
          <w:szCs w:val="22"/>
        </w:rPr>
      </w:pPr>
    </w:p>
    <w:p w14:paraId="04EBD6D6" w14:textId="77777777" w:rsidR="0090432B" w:rsidRDefault="0090432B">
      <w:pPr>
        <w:tabs>
          <w:tab w:val="left" w:pos="1985"/>
        </w:tabs>
        <w:jc w:val="center"/>
        <w:rPr>
          <w:rFonts w:ascii="Times New Roman" w:eastAsia="MS Mincho" w:hAnsi="Times New Roman"/>
          <w:i/>
          <w:iCs/>
          <w:sz w:val="22"/>
          <w:szCs w:val="22"/>
        </w:rPr>
      </w:pPr>
    </w:p>
    <w:p w14:paraId="669D822B" w14:textId="20199A2C" w:rsidR="0090432B" w:rsidRDefault="00A86DD3">
      <w:pPr>
        <w:tabs>
          <w:tab w:val="left" w:pos="1985"/>
        </w:tabs>
        <w:jc w:val="center"/>
      </w:pPr>
      <w:r>
        <w:rPr>
          <w:rFonts w:ascii="Times New Roman" w:eastAsia="MS Mincho" w:hAnsi="Times New Roman"/>
          <w:i/>
          <w:iCs/>
          <w:sz w:val="22"/>
          <w:szCs w:val="22"/>
        </w:rPr>
        <w:t xml:space="preserve">Table 2: Positioning accuracy for </w:t>
      </w:r>
      <w:r w:rsidR="00092FC0">
        <w:rPr>
          <w:rFonts w:ascii="Times New Roman" w:eastAsia="MS Mincho" w:hAnsi="Times New Roman"/>
          <w:i/>
          <w:iCs/>
          <w:sz w:val="22"/>
          <w:szCs w:val="22"/>
        </w:rPr>
        <w:t>InF-SH with 100MHz bandwidth</w:t>
      </w:r>
    </w:p>
    <w:tbl>
      <w:tblPr>
        <w:tblW w:w="8402" w:type="dxa"/>
        <w:tblInd w:w="-3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73" w:type="dxa"/>
        </w:tblCellMar>
        <w:tblLook w:val="0000" w:firstRow="0" w:lastRow="0" w:firstColumn="0" w:lastColumn="0" w:noHBand="0" w:noVBand="0"/>
      </w:tblPr>
      <w:tblGrid>
        <w:gridCol w:w="1255"/>
        <w:gridCol w:w="859"/>
        <w:gridCol w:w="838"/>
        <w:gridCol w:w="813"/>
        <w:gridCol w:w="841"/>
        <w:gridCol w:w="1004"/>
        <w:gridCol w:w="1128"/>
        <w:gridCol w:w="818"/>
        <w:gridCol w:w="846"/>
      </w:tblGrid>
      <w:tr w:rsidR="0090432B" w14:paraId="2CEC3041" w14:textId="77777777" w:rsidTr="00FA5B71">
        <w:trPr>
          <w:trHeight w:val="281"/>
        </w:trPr>
        <w:tc>
          <w:tcPr>
            <w:tcW w:w="1255"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73" w:type="dxa"/>
            </w:tcMar>
          </w:tcPr>
          <w:p w14:paraId="43978ED4" w14:textId="77777777" w:rsidR="0090432B" w:rsidRDefault="0090432B">
            <w:pPr>
              <w:tabs>
                <w:tab w:val="left" w:pos="1985"/>
              </w:tabs>
              <w:jc w:val="both"/>
            </w:pPr>
          </w:p>
        </w:tc>
        <w:tc>
          <w:tcPr>
            <w:tcW w:w="3351" w:type="dxa"/>
            <w:gridSpan w:val="4"/>
            <w:tcBorders>
              <w:top w:val="single" w:sz="4" w:space="0" w:color="00000A"/>
              <w:left w:val="single" w:sz="4" w:space="0" w:color="00000A"/>
              <w:bottom w:val="single" w:sz="4" w:space="0" w:color="00000A"/>
              <w:right w:val="single" w:sz="4" w:space="0" w:color="00000A"/>
            </w:tcBorders>
            <w:shd w:val="clear" w:color="auto" w:fill="FFFFFF" w:themeFill="background1"/>
            <w:tcMar>
              <w:left w:w="73" w:type="dxa"/>
            </w:tcMar>
          </w:tcPr>
          <w:p w14:paraId="284F2160" w14:textId="77777777" w:rsidR="0090432B" w:rsidRDefault="00A86DD3">
            <w:pPr>
              <w:tabs>
                <w:tab w:val="left" w:pos="1985"/>
              </w:tabs>
              <w:jc w:val="center"/>
            </w:pPr>
            <w:r>
              <w:t xml:space="preserve">LOS </w:t>
            </w:r>
          </w:p>
        </w:tc>
        <w:tc>
          <w:tcPr>
            <w:tcW w:w="3796" w:type="dxa"/>
            <w:gridSpan w:val="4"/>
            <w:tcBorders>
              <w:top w:val="single" w:sz="4" w:space="0" w:color="00000A"/>
              <w:left w:val="single" w:sz="4" w:space="0" w:color="00000A"/>
              <w:bottom w:val="single" w:sz="4" w:space="0" w:color="00000A"/>
              <w:right w:val="single" w:sz="4" w:space="0" w:color="00000A"/>
            </w:tcBorders>
            <w:shd w:val="clear" w:color="auto" w:fill="FFFFFF" w:themeFill="background1"/>
            <w:tcMar>
              <w:left w:w="73" w:type="dxa"/>
            </w:tcMar>
          </w:tcPr>
          <w:p w14:paraId="7EC028DA" w14:textId="77777777" w:rsidR="0090432B" w:rsidRDefault="00A86DD3">
            <w:pPr>
              <w:tabs>
                <w:tab w:val="left" w:pos="1985"/>
              </w:tabs>
              <w:jc w:val="center"/>
            </w:pPr>
            <w:r>
              <w:t>Baseline</w:t>
            </w:r>
          </w:p>
        </w:tc>
      </w:tr>
      <w:tr w:rsidR="00FA5B71" w14:paraId="3A45C0A1" w14:textId="77777777" w:rsidTr="00FA5B71">
        <w:trPr>
          <w:trHeight w:val="281"/>
        </w:trPr>
        <w:tc>
          <w:tcPr>
            <w:tcW w:w="1255"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73" w:type="dxa"/>
            </w:tcMar>
          </w:tcPr>
          <w:p w14:paraId="7C03E73B" w14:textId="77777777" w:rsidR="00FA5B71" w:rsidRDefault="00FA5B71">
            <w:pPr>
              <w:tabs>
                <w:tab w:val="left" w:pos="1985"/>
              </w:tabs>
              <w:jc w:val="both"/>
            </w:pPr>
            <w:r>
              <w:t>Bandwidth</w:t>
            </w:r>
          </w:p>
        </w:tc>
        <w:tc>
          <w:tcPr>
            <w:tcW w:w="859"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73" w:type="dxa"/>
            </w:tcMar>
          </w:tcPr>
          <w:p w14:paraId="3CCAB66C" w14:textId="77777777" w:rsidR="00FA5B71" w:rsidRDefault="00FA5B71">
            <w:pPr>
              <w:tabs>
                <w:tab w:val="left" w:pos="1985"/>
              </w:tabs>
              <w:jc w:val="both"/>
            </w:pPr>
            <w:r>
              <w:t>50%</w:t>
            </w:r>
          </w:p>
        </w:tc>
        <w:tc>
          <w:tcPr>
            <w:tcW w:w="838"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73" w:type="dxa"/>
            </w:tcMar>
          </w:tcPr>
          <w:p w14:paraId="47C52DF7" w14:textId="77777777" w:rsidR="00FA5B71" w:rsidRDefault="00FA5B71">
            <w:pPr>
              <w:tabs>
                <w:tab w:val="left" w:pos="1985"/>
              </w:tabs>
              <w:jc w:val="both"/>
            </w:pPr>
            <w:r>
              <w:t>67%</w:t>
            </w:r>
          </w:p>
        </w:tc>
        <w:tc>
          <w:tcPr>
            <w:tcW w:w="813"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73" w:type="dxa"/>
            </w:tcMar>
          </w:tcPr>
          <w:p w14:paraId="728149AC" w14:textId="77777777" w:rsidR="00FA5B71" w:rsidRDefault="00FA5B71">
            <w:pPr>
              <w:tabs>
                <w:tab w:val="left" w:pos="1985"/>
              </w:tabs>
              <w:jc w:val="both"/>
            </w:pPr>
            <w:r>
              <w:t>80%</w:t>
            </w:r>
          </w:p>
        </w:tc>
        <w:tc>
          <w:tcPr>
            <w:tcW w:w="841"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73" w:type="dxa"/>
            </w:tcMar>
          </w:tcPr>
          <w:p w14:paraId="64F44FBB" w14:textId="77777777" w:rsidR="00FA5B71" w:rsidRDefault="00FA5B71">
            <w:pPr>
              <w:tabs>
                <w:tab w:val="left" w:pos="1985"/>
              </w:tabs>
              <w:jc w:val="both"/>
            </w:pPr>
            <w:r>
              <w:t>90%</w:t>
            </w:r>
          </w:p>
        </w:tc>
        <w:tc>
          <w:tcPr>
            <w:tcW w:w="1004"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73" w:type="dxa"/>
            </w:tcMar>
          </w:tcPr>
          <w:p w14:paraId="20B22008" w14:textId="77777777" w:rsidR="00FA5B71" w:rsidRDefault="00FA5B71">
            <w:pPr>
              <w:tabs>
                <w:tab w:val="left" w:pos="1985"/>
              </w:tabs>
              <w:jc w:val="both"/>
            </w:pPr>
            <w:r>
              <w:t>50%</w:t>
            </w:r>
          </w:p>
        </w:tc>
        <w:tc>
          <w:tcPr>
            <w:tcW w:w="1128"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73" w:type="dxa"/>
            </w:tcMar>
          </w:tcPr>
          <w:p w14:paraId="6C838AE0" w14:textId="77777777" w:rsidR="00FA5B71" w:rsidRDefault="00FA5B71">
            <w:pPr>
              <w:tabs>
                <w:tab w:val="left" w:pos="1985"/>
              </w:tabs>
              <w:jc w:val="both"/>
            </w:pPr>
            <w:r>
              <w:t>67%</w:t>
            </w:r>
          </w:p>
        </w:tc>
        <w:tc>
          <w:tcPr>
            <w:tcW w:w="818"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73" w:type="dxa"/>
            </w:tcMar>
          </w:tcPr>
          <w:p w14:paraId="0D73A784" w14:textId="77777777" w:rsidR="00FA5B71" w:rsidRDefault="00FA5B71">
            <w:pPr>
              <w:tabs>
                <w:tab w:val="left" w:pos="1985"/>
              </w:tabs>
              <w:jc w:val="both"/>
            </w:pPr>
            <w:r>
              <w:t>80%</w:t>
            </w:r>
          </w:p>
        </w:tc>
        <w:tc>
          <w:tcPr>
            <w:tcW w:w="846"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73" w:type="dxa"/>
            </w:tcMar>
          </w:tcPr>
          <w:p w14:paraId="28EE3B69" w14:textId="77777777" w:rsidR="00FA5B71" w:rsidRDefault="00FA5B71">
            <w:pPr>
              <w:tabs>
                <w:tab w:val="left" w:pos="1985"/>
              </w:tabs>
              <w:jc w:val="both"/>
            </w:pPr>
            <w:r>
              <w:t>90%</w:t>
            </w:r>
          </w:p>
        </w:tc>
      </w:tr>
      <w:tr w:rsidR="00FA5B71" w14:paraId="5E5159C3" w14:textId="77777777" w:rsidTr="00FA5B71">
        <w:trPr>
          <w:trHeight w:val="281"/>
        </w:trPr>
        <w:tc>
          <w:tcPr>
            <w:tcW w:w="1255"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73" w:type="dxa"/>
            </w:tcMar>
          </w:tcPr>
          <w:p w14:paraId="20FBA487" w14:textId="77777777" w:rsidR="00FA5B71" w:rsidRDefault="00FA5B71">
            <w:pPr>
              <w:tabs>
                <w:tab w:val="left" w:pos="1985"/>
              </w:tabs>
              <w:jc w:val="both"/>
            </w:pPr>
            <w:r>
              <w:t>100MHz</w:t>
            </w:r>
          </w:p>
        </w:tc>
        <w:tc>
          <w:tcPr>
            <w:tcW w:w="859"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73" w:type="dxa"/>
            </w:tcMar>
          </w:tcPr>
          <w:p w14:paraId="70E37FD2" w14:textId="77777777" w:rsidR="00FA5B71" w:rsidRDefault="00FA5B71">
            <w:pPr>
              <w:tabs>
                <w:tab w:val="left" w:pos="1985"/>
              </w:tabs>
              <w:jc w:val="both"/>
            </w:pPr>
            <w:r>
              <w:t>1.36m</w:t>
            </w:r>
          </w:p>
        </w:tc>
        <w:tc>
          <w:tcPr>
            <w:tcW w:w="838"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73" w:type="dxa"/>
            </w:tcMar>
          </w:tcPr>
          <w:p w14:paraId="62AB7EA4" w14:textId="77777777" w:rsidR="00FA5B71" w:rsidRDefault="00FA5B71">
            <w:pPr>
              <w:tabs>
                <w:tab w:val="left" w:pos="1985"/>
              </w:tabs>
              <w:jc w:val="both"/>
            </w:pPr>
            <w:r>
              <w:t>2.62m</w:t>
            </w:r>
          </w:p>
        </w:tc>
        <w:tc>
          <w:tcPr>
            <w:tcW w:w="813"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73" w:type="dxa"/>
            </w:tcMar>
          </w:tcPr>
          <w:p w14:paraId="68265462" w14:textId="77777777" w:rsidR="00FA5B71" w:rsidRDefault="00FA5B71">
            <w:pPr>
              <w:tabs>
                <w:tab w:val="left" w:pos="1985"/>
              </w:tabs>
              <w:jc w:val="both"/>
            </w:pPr>
            <w:r>
              <w:t>4.5m</w:t>
            </w:r>
          </w:p>
        </w:tc>
        <w:tc>
          <w:tcPr>
            <w:tcW w:w="841"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73" w:type="dxa"/>
            </w:tcMar>
          </w:tcPr>
          <w:p w14:paraId="218028A4" w14:textId="77777777" w:rsidR="00FA5B71" w:rsidRDefault="00FA5B71">
            <w:pPr>
              <w:tabs>
                <w:tab w:val="left" w:pos="1985"/>
              </w:tabs>
              <w:jc w:val="both"/>
            </w:pPr>
            <w:r>
              <w:t>11.5m</w:t>
            </w:r>
          </w:p>
        </w:tc>
        <w:tc>
          <w:tcPr>
            <w:tcW w:w="1004"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73" w:type="dxa"/>
            </w:tcMar>
          </w:tcPr>
          <w:p w14:paraId="4772ADE8" w14:textId="77777777" w:rsidR="00FA5B71" w:rsidRDefault="00FA5B71">
            <w:pPr>
              <w:tabs>
                <w:tab w:val="left" w:pos="1985"/>
              </w:tabs>
              <w:jc w:val="both"/>
            </w:pPr>
            <w:r>
              <w:t>2.78m</w:t>
            </w:r>
          </w:p>
        </w:tc>
        <w:tc>
          <w:tcPr>
            <w:tcW w:w="1128"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73" w:type="dxa"/>
            </w:tcMar>
          </w:tcPr>
          <w:p w14:paraId="1586806A" w14:textId="77777777" w:rsidR="00FA5B71" w:rsidRDefault="00FA5B71">
            <w:pPr>
              <w:tabs>
                <w:tab w:val="left" w:pos="1985"/>
              </w:tabs>
              <w:jc w:val="both"/>
            </w:pPr>
            <w:r>
              <w:t>4.22m</w:t>
            </w:r>
          </w:p>
        </w:tc>
        <w:tc>
          <w:tcPr>
            <w:tcW w:w="818"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73" w:type="dxa"/>
            </w:tcMar>
          </w:tcPr>
          <w:p w14:paraId="63F921E5" w14:textId="77777777" w:rsidR="00FA5B71" w:rsidRDefault="00FA5B71">
            <w:pPr>
              <w:tabs>
                <w:tab w:val="left" w:pos="1985"/>
              </w:tabs>
              <w:jc w:val="both"/>
            </w:pPr>
            <w:r>
              <w:t>9.4m</w:t>
            </w:r>
          </w:p>
        </w:tc>
        <w:tc>
          <w:tcPr>
            <w:tcW w:w="846"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73" w:type="dxa"/>
            </w:tcMar>
          </w:tcPr>
          <w:p w14:paraId="679641A7" w14:textId="77777777" w:rsidR="00FA5B71" w:rsidRDefault="00FA5B71">
            <w:pPr>
              <w:tabs>
                <w:tab w:val="left" w:pos="1985"/>
              </w:tabs>
              <w:jc w:val="both"/>
            </w:pPr>
            <w:r>
              <w:t>25.2m</w:t>
            </w:r>
          </w:p>
        </w:tc>
      </w:tr>
    </w:tbl>
    <w:p w14:paraId="71ED691A" w14:textId="77777777" w:rsidR="0090432B" w:rsidRDefault="0090432B"/>
    <w:p w14:paraId="3BE5ED6D" w14:textId="77777777" w:rsidR="0090432B" w:rsidRDefault="0090432B">
      <w:pPr>
        <w:tabs>
          <w:tab w:val="left" w:pos="1985"/>
        </w:tabs>
        <w:jc w:val="both"/>
      </w:pPr>
    </w:p>
    <w:p w14:paraId="7ED2467C" w14:textId="144F6F4B" w:rsidR="0090432B" w:rsidRDefault="00A86DD3">
      <w:pPr>
        <w:tabs>
          <w:tab w:val="left" w:pos="1985"/>
        </w:tabs>
        <w:jc w:val="both"/>
        <w:rPr>
          <w:rFonts w:ascii="Times New Roman" w:eastAsia="MS Mincho" w:hAnsi="Times New Roman"/>
        </w:rPr>
      </w:pPr>
      <w:r>
        <w:rPr>
          <w:rFonts w:ascii="Times New Roman" w:eastAsia="MS Mincho" w:hAnsi="Times New Roman"/>
        </w:rPr>
        <w:t>In this case as well, a similar observation is found. In LOS case, accuracy improves around 5</w:t>
      </w:r>
      <w:r w:rsidR="007539FE">
        <w:rPr>
          <w:rFonts w:ascii="Times New Roman" w:eastAsia="MS Mincho" w:hAnsi="Times New Roman"/>
        </w:rPr>
        <w:t>0</w:t>
      </w:r>
      <w:r>
        <w:rPr>
          <w:rFonts w:ascii="Times New Roman" w:eastAsia="MS Mincho" w:hAnsi="Times New Roman"/>
        </w:rPr>
        <w:t xml:space="preserve">% and possible to achieve the accuracy in sub-meter level. Therefore, indicating the LOS and NLOS nature of channel tap over which RSTD is measured is necessary and should be supported in Rel 17. </w:t>
      </w:r>
    </w:p>
    <w:p w14:paraId="63E705B8" w14:textId="77777777" w:rsidR="0090432B" w:rsidRDefault="0090432B">
      <w:pPr>
        <w:tabs>
          <w:tab w:val="left" w:pos="1985"/>
        </w:tabs>
        <w:jc w:val="both"/>
        <w:rPr>
          <w:rFonts w:ascii="Times New Roman" w:eastAsia="MS Mincho" w:hAnsi="Times New Roman"/>
        </w:rPr>
      </w:pPr>
    </w:p>
    <w:p w14:paraId="30D35BA8" w14:textId="5B2A7787" w:rsidR="0090432B" w:rsidRDefault="00A86DD3">
      <w:pPr>
        <w:tabs>
          <w:tab w:val="left" w:pos="1985"/>
        </w:tabs>
        <w:jc w:val="both"/>
      </w:pPr>
      <w:r>
        <w:rPr>
          <w:rFonts w:ascii="Times New Roman" w:eastAsia="MS Mincho" w:hAnsi="Times New Roman"/>
          <w:b/>
          <w:bCs/>
        </w:rPr>
        <w:lastRenderedPageBreak/>
        <w:t>Observation 1:</w:t>
      </w:r>
      <w:r>
        <w:rPr>
          <w:rFonts w:ascii="Times New Roman" w:eastAsia="MS Mincho" w:hAnsi="Times New Roman"/>
        </w:rPr>
        <w:t xml:space="preserve"> NLOS path will degrade the positioning accuracy by </w:t>
      </w:r>
      <w:r w:rsidR="004B2180">
        <w:rPr>
          <w:rFonts w:ascii="Times New Roman" w:eastAsia="MS Mincho" w:hAnsi="Times New Roman"/>
        </w:rPr>
        <w:t>5</w:t>
      </w:r>
      <w:r>
        <w:rPr>
          <w:rFonts w:ascii="Times New Roman" w:eastAsia="MS Mincho" w:hAnsi="Times New Roman"/>
        </w:rPr>
        <w:t xml:space="preserve"> to </w:t>
      </w:r>
      <w:r w:rsidR="004B2180">
        <w:rPr>
          <w:rFonts w:ascii="Times New Roman" w:eastAsia="MS Mincho" w:hAnsi="Times New Roman"/>
        </w:rPr>
        <w:t>10</w:t>
      </w:r>
      <w:r>
        <w:rPr>
          <w:rFonts w:ascii="Times New Roman" w:eastAsia="MS Mincho" w:hAnsi="Times New Roman"/>
        </w:rPr>
        <w:t xml:space="preserve"> </w:t>
      </w:r>
      <w:r w:rsidR="004B2180">
        <w:rPr>
          <w:rFonts w:ascii="Times New Roman" w:eastAsia="MS Mincho" w:hAnsi="Times New Roman"/>
        </w:rPr>
        <w:t>times</w:t>
      </w:r>
      <w:r>
        <w:rPr>
          <w:rFonts w:ascii="Times New Roman" w:eastAsia="MS Mincho" w:hAnsi="Times New Roman"/>
        </w:rPr>
        <w:t xml:space="preserve">. So, LOS/NLOS indication is necessary for achieving sub -meter level accuracy. </w:t>
      </w:r>
    </w:p>
    <w:p w14:paraId="37700084" w14:textId="77777777" w:rsidR="0090432B" w:rsidRDefault="0090432B">
      <w:pPr>
        <w:tabs>
          <w:tab w:val="left" w:pos="1985"/>
        </w:tabs>
        <w:jc w:val="both"/>
        <w:rPr>
          <w:rFonts w:ascii="Times New Roman" w:eastAsia="MS Mincho" w:hAnsi="Times New Roman"/>
        </w:rPr>
      </w:pPr>
    </w:p>
    <w:p w14:paraId="5ED0A28A" w14:textId="77777777" w:rsidR="0090432B" w:rsidRDefault="0090432B">
      <w:pPr>
        <w:tabs>
          <w:tab w:val="left" w:pos="1985"/>
        </w:tabs>
        <w:jc w:val="both"/>
        <w:rPr>
          <w:rFonts w:ascii="Times New Roman" w:eastAsia="MS Mincho" w:hAnsi="Times New Roman"/>
        </w:rPr>
      </w:pPr>
    </w:p>
    <w:p w14:paraId="04F87921" w14:textId="77777777" w:rsidR="0090432B" w:rsidRDefault="00A86DD3">
      <w:pPr>
        <w:tabs>
          <w:tab w:val="left" w:pos="1985"/>
        </w:tabs>
        <w:jc w:val="both"/>
      </w:pPr>
      <w:r>
        <w:rPr>
          <w:rFonts w:ascii="Times New Roman" w:eastAsia="MS Mincho" w:hAnsi="Times New Roman"/>
          <w:b/>
          <w:bCs/>
        </w:rPr>
        <w:t xml:space="preserve">Proposal 1: </w:t>
      </w:r>
      <w:r>
        <w:rPr>
          <w:rFonts w:ascii="Times New Roman" w:eastAsia="MS Mincho" w:hAnsi="Times New Roman"/>
        </w:rPr>
        <w:t>LOS/NLOS path indication along with power and angle reporting of corresponding path should be specified in Rel 17.</w:t>
      </w:r>
    </w:p>
    <w:p w14:paraId="4B4B972B" w14:textId="77777777" w:rsidR="0090432B" w:rsidRDefault="0090432B">
      <w:pPr>
        <w:tabs>
          <w:tab w:val="left" w:pos="1985"/>
        </w:tabs>
        <w:jc w:val="both"/>
        <w:rPr>
          <w:rFonts w:ascii="Times New Roman" w:eastAsia="MS Mincho" w:hAnsi="Times New Roman"/>
        </w:rPr>
      </w:pPr>
    </w:p>
    <w:p w14:paraId="2DF31E98" w14:textId="77777777" w:rsidR="0090432B" w:rsidRDefault="0090432B">
      <w:pPr>
        <w:tabs>
          <w:tab w:val="left" w:pos="1985"/>
        </w:tabs>
        <w:jc w:val="both"/>
        <w:rPr>
          <w:rFonts w:ascii="Times New Roman" w:eastAsia="MS Mincho" w:hAnsi="Times New Roman"/>
        </w:rPr>
      </w:pPr>
    </w:p>
    <w:p w14:paraId="62E97C1E" w14:textId="77777777" w:rsidR="0090432B" w:rsidRDefault="00A86DD3">
      <w:pPr>
        <w:numPr>
          <w:ilvl w:val="0"/>
          <w:numId w:val="1"/>
        </w:numPr>
        <w:tabs>
          <w:tab w:val="left" w:pos="1985"/>
        </w:tabs>
        <w:ind w:left="340" w:hanging="340"/>
        <w:jc w:val="both"/>
      </w:pPr>
      <w:r>
        <w:rPr>
          <w:rFonts w:ascii="Times New Roman" w:eastAsia="MS Mincho" w:hAnsi="Times New Roman"/>
          <w:b/>
          <w:bCs/>
        </w:rPr>
        <w:t>Network synchronization error reporting for positioning enhancement</w:t>
      </w:r>
    </w:p>
    <w:p w14:paraId="324B6F01" w14:textId="77777777" w:rsidR="0090432B" w:rsidRDefault="0090432B">
      <w:pPr>
        <w:tabs>
          <w:tab w:val="left" w:pos="1985"/>
        </w:tabs>
        <w:jc w:val="both"/>
        <w:rPr>
          <w:rFonts w:ascii="Times New Roman" w:eastAsia="MS Mincho" w:hAnsi="Times New Roman"/>
        </w:rPr>
      </w:pPr>
    </w:p>
    <w:p w14:paraId="12EE469E" w14:textId="77777777" w:rsidR="0090432B" w:rsidRDefault="00A86DD3">
      <w:pPr>
        <w:tabs>
          <w:tab w:val="left" w:pos="1985"/>
        </w:tabs>
        <w:jc w:val="both"/>
      </w:pPr>
      <w:r>
        <w:rPr>
          <w:rFonts w:ascii="Times New Roman" w:eastAsia="MS Mincho" w:hAnsi="Times New Roman"/>
        </w:rPr>
        <w:t>Another critical issue in case of timing-based positioning estimation methods is Network synchronization error. As RAT based methods demand multiple gNBs to take participation in positioning, tight synchronization of PRS transmission from these gNBs is very much important.  Few nanoseconds of mismatch will result in meters of inaccuracy. Which is very counter-productive with the basic requirement of Rel 17 enhancement as it demands accuracy in sub-meter levels. Therefore, such tight synchronisation should be sought in Rel 17 wrt PRS transmission from the participating gNBs. Our companion contribution [4] provides one of the solutions to improve accuracy in presence of such network synchronization error. In this contribution, we tried to analyse the effect of synchronization error on accuracy for different cases. Following evaluations show that if clock at gNBs is mismatched then even having a large bandwidth does not help. It is required that the gNBs/TPs participating in the positioning should be synchronised perfectly. At present, the GNSS based and ethernet based synchronization (syncE or PTP) techniques are used in practice. For Rel 17 scenarios, the required network synchronization is in nano-seconds rage because e.g. if network synchronization error is even 50ns then maximum achievable position accuracy will be limited to 50 ns x 3x10</w:t>
      </w:r>
      <w:r>
        <w:rPr>
          <w:rFonts w:ascii="Times New Roman" w:eastAsia="MS Mincho" w:hAnsi="Times New Roman"/>
          <w:vertAlign w:val="superscript"/>
        </w:rPr>
        <w:t>8</w:t>
      </w:r>
      <w:r>
        <w:rPr>
          <w:rFonts w:ascii="Times New Roman" w:eastAsia="MS Mincho" w:hAnsi="Times New Roman"/>
        </w:rPr>
        <w:t xml:space="preserve">= 15 m. Therefore, this study is important in Rel 17. </w:t>
      </w:r>
    </w:p>
    <w:p w14:paraId="5A17D94A" w14:textId="77777777" w:rsidR="0090432B" w:rsidRDefault="0090432B">
      <w:pPr>
        <w:tabs>
          <w:tab w:val="left" w:pos="1985"/>
        </w:tabs>
        <w:jc w:val="both"/>
        <w:rPr>
          <w:rFonts w:ascii="Times New Roman" w:eastAsia="MS Mincho" w:hAnsi="Times New Roman"/>
        </w:rPr>
      </w:pPr>
    </w:p>
    <w:p w14:paraId="5FF7C712" w14:textId="77777777" w:rsidR="0090432B" w:rsidRDefault="00A86DD3">
      <w:pPr>
        <w:tabs>
          <w:tab w:val="left" w:pos="1985"/>
        </w:tabs>
        <w:jc w:val="both"/>
      </w:pPr>
      <w:r>
        <w:rPr>
          <w:rFonts w:ascii="Times New Roman" w:eastAsia="MS Mincho" w:hAnsi="Times New Roman"/>
        </w:rPr>
        <w:t>Below fig. 4 and 5 provides the comparison between position error CDF with synchronization error and without synchronization error for 100 MHz bandwidth in InF-DH and InF-SH scenario. It can clearly be observed that the synchronization error degrades the accuracy significantly. Similarly, Table 3 provides the error performance for different percentile values. It is clearly visible that the positioning performance degradation is up to 45 percentage. Therefore, network synchronization error techniques should be studied in Rel 17 to achieve required accuracy.</w:t>
      </w:r>
    </w:p>
    <w:p w14:paraId="3F9CD98D" w14:textId="168A0B43" w:rsidR="0090432B" w:rsidRDefault="00A86DD3">
      <w:pPr>
        <w:tabs>
          <w:tab w:val="left" w:pos="1985"/>
        </w:tabs>
        <w:jc w:val="both"/>
      </w:pPr>
      <w:r>
        <w:rPr>
          <w:rFonts w:ascii="Times New Roman" w:eastAsia="MS Mincho" w:hAnsi="Times New Roman"/>
        </w:rPr>
        <w:t>Further based on the techniques mentioned in [4] we corrected the network synchronization error and recalculated the positioning accuracy. Method will restore the accuracy to case with assumption of perfect synchronization.</w:t>
      </w:r>
      <w:r w:rsidR="00EC405F">
        <w:rPr>
          <w:rFonts w:ascii="Times New Roman" w:eastAsia="MS Mincho" w:hAnsi="Times New Roman"/>
        </w:rPr>
        <w:t xml:space="preserve"> </w:t>
      </w:r>
      <w:r>
        <w:rPr>
          <w:rFonts w:ascii="Times New Roman" w:eastAsia="MS Mincho" w:hAnsi="Times New Roman"/>
        </w:rPr>
        <w:t xml:space="preserve"> </w:t>
      </w:r>
    </w:p>
    <w:p w14:paraId="7F52D228" w14:textId="77777777" w:rsidR="0090432B" w:rsidRDefault="00A86DD3">
      <w:pPr>
        <w:tabs>
          <w:tab w:val="left" w:pos="1985"/>
        </w:tabs>
        <w:jc w:val="both"/>
      </w:pPr>
      <w:r>
        <w:rPr>
          <w:noProof/>
        </w:rPr>
        <w:lastRenderedPageBreak/>
        <mc:AlternateContent>
          <mc:Choice Requires="wps">
            <w:drawing>
              <wp:anchor distT="0" distB="0" distL="0" distR="0" simplePos="0" relativeHeight="9" behindDoc="0" locked="0" layoutInCell="1" allowOverlap="1" wp14:anchorId="50DA6840" wp14:editId="65DE400E">
                <wp:simplePos x="0" y="0"/>
                <wp:positionH relativeFrom="column">
                  <wp:align>center</wp:align>
                </wp:positionH>
                <wp:positionV relativeFrom="paragraph">
                  <wp:posOffset>635</wp:posOffset>
                </wp:positionV>
                <wp:extent cx="5175885" cy="3922395"/>
                <wp:effectExtent l="0" t="0" r="0" b="0"/>
                <wp:wrapSquare wrapText="largest"/>
                <wp:docPr id="4" name="Frame1"/>
                <wp:cNvGraphicFramePr/>
                <a:graphic xmlns:a="http://schemas.openxmlformats.org/drawingml/2006/main">
                  <a:graphicData uri="http://schemas.microsoft.com/office/word/2010/wordprocessingShape">
                    <wps:wsp>
                      <wps:cNvSpPr txBox="1"/>
                      <wps:spPr>
                        <a:xfrm>
                          <a:off x="0" y="0"/>
                          <a:ext cx="5175885" cy="3922395"/>
                        </a:xfrm>
                        <a:prstGeom prst="rect">
                          <a:avLst/>
                        </a:prstGeom>
                      </wps:spPr>
                      <wps:txbx>
                        <w:txbxContent>
                          <w:p w14:paraId="44CC73E8" w14:textId="77777777" w:rsidR="0090432B" w:rsidRDefault="00A86DD3">
                            <w:pPr>
                              <w:pStyle w:val="Caption"/>
                            </w:pPr>
                            <w:r>
                              <w:rPr>
                                <w:noProof/>
                              </w:rPr>
                              <w:drawing>
                                <wp:inline distT="0" distB="0" distL="0" distR="0" wp14:anchorId="4EAC83BF" wp14:editId="4B471758">
                                  <wp:extent cx="5175885" cy="3669665"/>
                                  <wp:effectExtent l="0" t="0" r="0" b="0"/>
                                  <wp:docPr id="5" name="Imag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4"/>
                                          <pic:cNvPicPr>
                                            <a:picLocks noChangeAspect="1" noChangeArrowheads="1"/>
                                          </pic:cNvPicPr>
                                        </pic:nvPicPr>
                                        <pic:blipFill>
                                          <a:blip r:embed="rId8"/>
                                          <a:stretch>
                                            <a:fillRect/>
                                          </a:stretch>
                                        </pic:blipFill>
                                        <pic:spPr bwMode="auto">
                                          <a:xfrm>
                                            <a:off x="0" y="0"/>
                                            <a:ext cx="5175885" cy="3669665"/>
                                          </a:xfrm>
                                          <a:prstGeom prst="rect">
                                            <a:avLst/>
                                          </a:prstGeom>
                                        </pic:spPr>
                                      </pic:pic>
                                    </a:graphicData>
                                  </a:graphic>
                                </wp:inline>
                              </w:drawing>
                            </w:r>
                            <w:r>
                              <w:br/>
                              <w:t>Figure 4: InF-DH positioning error CDF with and without synchronization error</w:t>
                            </w:r>
                          </w:p>
                        </w:txbxContent>
                      </wps:txbx>
                      <wps:bodyPr lIns="0" tIns="0" rIns="0" bIns="0" anchor="t">
                        <a:noAutofit/>
                      </wps:bodyPr>
                    </wps:wsp>
                  </a:graphicData>
                </a:graphic>
              </wp:anchor>
            </w:drawing>
          </mc:Choice>
          <mc:Fallback>
            <w:pict>
              <v:shapetype w14:anchorId="50DA6840" id="_x0000_t202" coordsize="21600,21600" o:spt="202" path="m,l,21600r21600,l21600,xe">
                <v:stroke joinstyle="miter"/>
                <v:path gradientshapeok="t" o:connecttype="rect"/>
              </v:shapetype>
              <v:shape id="Frame1" o:spid="_x0000_s1026" type="#_x0000_t202" style="position:absolute;left:0;text-align:left;margin-left:0;margin-top:.05pt;width:407.55pt;height:308.85pt;z-index:9;visibility:visible;mso-wrap-style:squar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" filled="f" stroked="f">
                <v:textbox inset="0,0,0,0">
                  <w:txbxContent>
                    <w:p w14:paraId="44CC73E8" w14:textId="77777777" w:rsidR="0090432B" w:rsidRDefault="00A86DD3">
                      <w:pPr>
                        <w:pStyle w:val="Caption"/>
                      </w:pPr>
                      <w:r>
                        <w:rPr>
                          <w:noProof/>
                        </w:rPr>
                        <w:drawing>
                          <wp:inline distT="0" distB="0" distL="0" distR="0" wp14:anchorId="4EAC83BF" wp14:editId="4B471758">
                            <wp:extent cx="5175885" cy="3669665"/>
                            <wp:effectExtent l="0" t="0" r="0" b="0"/>
                            <wp:docPr id="5" name="Imag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4"/>
                                    <pic:cNvPicPr>
                                      <a:picLocks noChangeAspect="1" noChangeArrowheads="1"/>
                                    </pic:cNvPicPr>
                                  </pic:nvPicPr>
                                  <pic:blipFill>
                                    <a:blip r:embed="rId8"/>
                                    <a:stretch>
                                      <a:fillRect/>
                                    </a:stretch>
                                  </pic:blipFill>
                                  <pic:spPr bwMode="auto">
                                    <a:xfrm>
                                      <a:off x="0" y="0"/>
                                      <a:ext cx="5175885" cy="3669665"/>
                                    </a:xfrm>
                                    <a:prstGeom prst="rect">
                                      <a:avLst/>
                                    </a:prstGeom>
                                  </pic:spPr>
                                </pic:pic>
                              </a:graphicData>
                            </a:graphic>
                          </wp:inline>
                        </w:drawing>
                      </w:r>
                      <w:r>
                        <w:br/>
                        <w:t>Figure 4: InF-DH positioning error CDF with and without synchronization error</w:t>
                      </w:r>
                    </w:p>
                  </w:txbxContent>
                </v:textbox>
                <w10:wrap type="square" side="largest"/>
              </v:shape>
            </w:pict>
          </mc:Fallback>
        </mc:AlternateContent>
      </w:r>
    </w:p>
    <w:p w14:paraId="275543DD" w14:textId="77777777" w:rsidR="0090432B" w:rsidRDefault="0090432B">
      <w:pPr>
        <w:tabs>
          <w:tab w:val="left" w:pos="1985"/>
        </w:tabs>
        <w:jc w:val="center"/>
        <w:rPr>
          <w:rFonts w:ascii="Times New Roman" w:eastAsia="MS Mincho" w:hAnsi="Times New Roman"/>
          <w:i/>
          <w:iCs/>
          <w:sz w:val="22"/>
          <w:szCs w:val="22"/>
        </w:rPr>
      </w:pPr>
    </w:p>
    <w:p w14:paraId="0D194E87" w14:textId="77777777" w:rsidR="0090432B" w:rsidRDefault="0090432B">
      <w:pPr>
        <w:tabs>
          <w:tab w:val="left" w:pos="1985"/>
        </w:tabs>
        <w:jc w:val="center"/>
        <w:rPr>
          <w:rFonts w:ascii="Times New Roman" w:eastAsia="MS Mincho" w:hAnsi="Times New Roman"/>
          <w:i/>
          <w:iCs/>
          <w:sz w:val="22"/>
          <w:szCs w:val="22"/>
        </w:rPr>
      </w:pPr>
    </w:p>
    <w:p w14:paraId="1EE65155" w14:textId="77777777" w:rsidR="0090432B" w:rsidRDefault="0090432B">
      <w:pPr>
        <w:tabs>
          <w:tab w:val="left" w:pos="1985"/>
        </w:tabs>
        <w:jc w:val="center"/>
        <w:rPr>
          <w:rFonts w:ascii="Times New Roman" w:eastAsia="MS Mincho" w:hAnsi="Times New Roman"/>
          <w:i/>
          <w:iCs/>
          <w:sz w:val="22"/>
          <w:szCs w:val="22"/>
        </w:rPr>
      </w:pPr>
    </w:p>
    <w:p w14:paraId="04CAFDE1" w14:textId="77777777" w:rsidR="0090432B" w:rsidRDefault="00A86DD3">
      <w:pPr>
        <w:tabs>
          <w:tab w:val="left" w:pos="1985"/>
        </w:tabs>
        <w:jc w:val="center"/>
        <w:rPr>
          <w:rFonts w:ascii="Times New Roman" w:eastAsia="MS Mincho" w:hAnsi="Times New Roman"/>
          <w:i/>
          <w:iCs/>
          <w:sz w:val="22"/>
          <w:szCs w:val="22"/>
        </w:rPr>
      </w:pPr>
      <w:r>
        <w:rPr>
          <w:rFonts w:ascii="Times New Roman" w:eastAsia="MS Mincho" w:hAnsi="Times New Roman"/>
          <w:i/>
          <w:iCs/>
          <w:noProof/>
          <w:sz w:val="22"/>
          <w:szCs w:val="22"/>
        </w:rPr>
        <w:drawing>
          <wp:anchor distT="0" distB="0" distL="0" distR="0" simplePos="0" relativeHeight="5" behindDoc="0" locked="0" layoutInCell="1" allowOverlap="1" wp14:anchorId="1A4C4D01" wp14:editId="7C32D2C3">
            <wp:simplePos x="0" y="0"/>
            <wp:positionH relativeFrom="column">
              <wp:align>center</wp:align>
            </wp:positionH>
            <wp:positionV relativeFrom="paragraph">
              <wp:posOffset>635</wp:posOffset>
            </wp:positionV>
            <wp:extent cx="4017645" cy="3013075"/>
            <wp:effectExtent l="0" t="0" r="0" b="0"/>
            <wp:wrapTopAndBottom/>
            <wp:docPr id="7" name="Imag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5"/>
                    <pic:cNvPicPr>
                      <a:picLocks noChangeAspect="1" noChangeArrowheads="1"/>
                    </pic:cNvPicPr>
                  </pic:nvPicPr>
                  <pic:blipFill>
                    <a:blip r:embed="rId9"/>
                    <a:stretch>
                      <a:fillRect/>
                    </a:stretch>
                  </pic:blipFill>
                  <pic:spPr bwMode="auto">
                    <a:xfrm>
                      <a:off x="0" y="0"/>
                      <a:ext cx="4017645" cy="3013075"/>
                    </a:xfrm>
                    <a:prstGeom prst="rect">
                      <a:avLst/>
                    </a:prstGeom>
                  </pic:spPr>
                </pic:pic>
              </a:graphicData>
            </a:graphic>
          </wp:anchor>
        </w:drawing>
      </w:r>
    </w:p>
    <w:p w14:paraId="7A7A459A" w14:textId="77777777" w:rsidR="0090432B" w:rsidRDefault="0090432B">
      <w:pPr>
        <w:tabs>
          <w:tab w:val="left" w:pos="1985"/>
        </w:tabs>
        <w:jc w:val="center"/>
        <w:rPr>
          <w:rFonts w:ascii="Times New Roman" w:eastAsia="MS Mincho" w:hAnsi="Times New Roman"/>
          <w:i/>
          <w:iCs/>
          <w:sz w:val="22"/>
          <w:szCs w:val="22"/>
        </w:rPr>
      </w:pPr>
    </w:p>
    <w:p w14:paraId="1373AC37" w14:textId="77777777" w:rsidR="00446F8A" w:rsidRDefault="00446F8A">
      <w:pPr>
        <w:tabs>
          <w:tab w:val="left" w:pos="1985"/>
        </w:tabs>
        <w:jc w:val="center"/>
        <w:rPr>
          <w:rFonts w:ascii="Times New Roman" w:eastAsia="MS Mincho" w:hAnsi="Times New Roman"/>
          <w:i/>
          <w:iCs/>
          <w:sz w:val="22"/>
          <w:szCs w:val="22"/>
        </w:rPr>
      </w:pPr>
    </w:p>
    <w:p w14:paraId="0DE92C32" w14:textId="6177E51A" w:rsidR="00446F8A" w:rsidRDefault="00446F8A">
      <w:pPr>
        <w:tabs>
          <w:tab w:val="left" w:pos="1985"/>
        </w:tabs>
        <w:jc w:val="center"/>
        <w:rPr>
          <w:rFonts w:ascii="Times New Roman" w:eastAsia="MS Mincho" w:hAnsi="Times New Roman"/>
          <w:i/>
          <w:iCs/>
          <w:sz w:val="22"/>
          <w:szCs w:val="22"/>
        </w:rPr>
      </w:pPr>
      <w:r>
        <w:rPr>
          <w:noProof/>
        </w:rPr>
        <w:drawing>
          <wp:inline distT="0" distB="0" distL="0" distR="0" wp14:anchorId="4D072C25" wp14:editId="528F608D">
            <wp:extent cx="5334000" cy="40005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34000" cy="4000500"/>
                    </a:xfrm>
                    <a:prstGeom prst="rect">
                      <a:avLst/>
                    </a:prstGeom>
                    <a:noFill/>
                    <a:ln>
                      <a:noFill/>
                    </a:ln>
                  </pic:spPr>
                </pic:pic>
              </a:graphicData>
            </a:graphic>
          </wp:inline>
        </w:drawing>
      </w:r>
    </w:p>
    <w:p w14:paraId="3FCD0CDF" w14:textId="57A27180" w:rsidR="0090432B" w:rsidRDefault="00A86DD3">
      <w:pPr>
        <w:tabs>
          <w:tab w:val="left" w:pos="1985"/>
        </w:tabs>
        <w:jc w:val="center"/>
        <w:rPr>
          <w:rFonts w:ascii="Times New Roman" w:eastAsia="MS Mincho" w:hAnsi="Times New Roman"/>
          <w:i/>
          <w:iCs/>
          <w:sz w:val="22"/>
          <w:szCs w:val="22"/>
        </w:rPr>
      </w:pPr>
      <w:r>
        <w:rPr>
          <w:rFonts w:ascii="Times New Roman" w:eastAsia="MS Mincho" w:hAnsi="Times New Roman"/>
          <w:i/>
          <w:iCs/>
          <w:sz w:val="22"/>
          <w:szCs w:val="22"/>
        </w:rPr>
        <w:t>Figure 5: InF-SH positioning error CDF with and without synchronization error</w:t>
      </w:r>
    </w:p>
    <w:p w14:paraId="38739E74" w14:textId="77777777" w:rsidR="0090432B" w:rsidRDefault="0090432B">
      <w:pPr>
        <w:tabs>
          <w:tab w:val="left" w:pos="1985"/>
        </w:tabs>
        <w:jc w:val="center"/>
        <w:rPr>
          <w:rFonts w:ascii="Times New Roman" w:eastAsia="MS Mincho" w:hAnsi="Times New Roman"/>
          <w:i/>
          <w:iCs/>
          <w:sz w:val="22"/>
          <w:szCs w:val="22"/>
        </w:rPr>
      </w:pPr>
    </w:p>
    <w:p w14:paraId="4692A101" w14:textId="77777777" w:rsidR="0090432B" w:rsidRDefault="0090432B">
      <w:pPr>
        <w:tabs>
          <w:tab w:val="left" w:pos="1985"/>
        </w:tabs>
        <w:jc w:val="center"/>
        <w:rPr>
          <w:rFonts w:ascii="Times New Roman" w:eastAsia="MS Mincho" w:hAnsi="Times New Roman"/>
          <w:i/>
          <w:iCs/>
          <w:sz w:val="22"/>
          <w:szCs w:val="22"/>
        </w:rPr>
      </w:pPr>
    </w:p>
    <w:p w14:paraId="02378D8A" w14:textId="77777777" w:rsidR="0090432B" w:rsidRDefault="0090432B">
      <w:pPr>
        <w:tabs>
          <w:tab w:val="left" w:pos="1985"/>
        </w:tabs>
        <w:jc w:val="both"/>
        <w:rPr>
          <w:rFonts w:ascii="Times New Roman" w:eastAsia="MS Mincho" w:hAnsi="Times New Roman"/>
        </w:rPr>
      </w:pPr>
    </w:p>
    <w:tbl>
      <w:tblPr>
        <w:tblW w:w="9577" w:type="dxa"/>
        <w:tblInd w:w="86"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73" w:type="dxa"/>
        </w:tblCellMar>
        <w:tblLook w:val="0000" w:firstRow="0" w:lastRow="0" w:firstColumn="0" w:lastColumn="0" w:noHBand="0" w:noVBand="0"/>
      </w:tblPr>
      <w:tblGrid>
        <w:gridCol w:w="1533"/>
        <w:gridCol w:w="900"/>
        <w:gridCol w:w="911"/>
        <w:gridCol w:w="808"/>
        <w:gridCol w:w="842"/>
        <w:gridCol w:w="842"/>
        <w:gridCol w:w="843"/>
        <w:gridCol w:w="807"/>
        <w:gridCol w:w="788"/>
        <w:gridCol w:w="1303"/>
      </w:tblGrid>
      <w:tr w:rsidR="0090432B" w14:paraId="5D8B042E" w14:textId="77777777">
        <w:trPr>
          <w:trHeight w:val="281"/>
        </w:trPr>
        <w:tc>
          <w:tcPr>
            <w:tcW w:w="1535" w:type="dxa"/>
            <w:tcBorders>
              <w:top w:val="single" w:sz="4" w:space="0" w:color="00000A"/>
              <w:left w:val="single" w:sz="4" w:space="0" w:color="00000A"/>
              <w:bottom w:val="single" w:sz="4" w:space="0" w:color="00000A"/>
              <w:right w:val="single" w:sz="4" w:space="0" w:color="00000A"/>
            </w:tcBorders>
            <w:shd w:val="clear" w:color="auto" w:fill="FFFFFF"/>
            <w:tcMar>
              <w:left w:w="73" w:type="dxa"/>
            </w:tcMar>
          </w:tcPr>
          <w:p w14:paraId="283DA95F" w14:textId="77777777" w:rsidR="0090432B" w:rsidRDefault="00A86DD3">
            <w:pPr>
              <w:tabs>
                <w:tab w:val="left" w:pos="1985"/>
              </w:tabs>
              <w:jc w:val="both"/>
            </w:pPr>
            <w:r>
              <w:t>InF-DH</w:t>
            </w:r>
          </w:p>
        </w:tc>
        <w:tc>
          <w:tcPr>
            <w:tcW w:w="2619" w:type="dxa"/>
            <w:gridSpan w:val="3"/>
            <w:tcBorders>
              <w:top w:val="single" w:sz="4" w:space="0" w:color="00000A"/>
              <w:left w:val="single" w:sz="4" w:space="0" w:color="00000A"/>
              <w:bottom w:val="single" w:sz="4" w:space="0" w:color="00000A"/>
              <w:right w:val="single" w:sz="4" w:space="0" w:color="00000A"/>
            </w:tcBorders>
            <w:shd w:val="clear" w:color="auto" w:fill="FFFFFF"/>
            <w:tcMar>
              <w:left w:w="73" w:type="dxa"/>
            </w:tcMar>
          </w:tcPr>
          <w:p w14:paraId="60976ADE" w14:textId="77777777" w:rsidR="0090432B" w:rsidRDefault="00A86DD3">
            <w:pPr>
              <w:tabs>
                <w:tab w:val="left" w:pos="1985"/>
              </w:tabs>
              <w:jc w:val="center"/>
            </w:pPr>
            <w:r>
              <w:t>Positioning Error without Sync Error</w:t>
            </w:r>
          </w:p>
        </w:tc>
        <w:tc>
          <w:tcPr>
            <w:tcW w:w="2527" w:type="dxa"/>
            <w:gridSpan w:val="3"/>
            <w:tcBorders>
              <w:top w:val="single" w:sz="4" w:space="0" w:color="00000A"/>
              <w:left w:val="single" w:sz="4" w:space="0" w:color="00000A"/>
              <w:bottom w:val="single" w:sz="4" w:space="0" w:color="00000A"/>
              <w:right w:val="single" w:sz="4" w:space="0" w:color="00000A"/>
            </w:tcBorders>
            <w:shd w:val="clear" w:color="auto" w:fill="FFFFFF"/>
            <w:tcMar>
              <w:left w:w="73" w:type="dxa"/>
            </w:tcMar>
          </w:tcPr>
          <w:p w14:paraId="2BEBB0D3" w14:textId="77777777" w:rsidR="0090432B" w:rsidRDefault="00A86DD3">
            <w:pPr>
              <w:tabs>
                <w:tab w:val="left" w:pos="1985"/>
              </w:tabs>
              <w:jc w:val="center"/>
            </w:pPr>
            <w:r>
              <w:t>Positioning Error with Sync Error</w:t>
            </w:r>
          </w:p>
        </w:tc>
        <w:tc>
          <w:tcPr>
            <w:tcW w:w="2896" w:type="dxa"/>
            <w:gridSpan w:val="3"/>
            <w:tcBorders>
              <w:top w:val="single" w:sz="4" w:space="0" w:color="00000A"/>
              <w:left w:val="single" w:sz="4" w:space="0" w:color="00000A"/>
              <w:bottom w:val="single" w:sz="4" w:space="0" w:color="00000A"/>
              <w:right w:val="single" w:sz="4" w:space="0" w:color="00000A"/>
            </w:tcBorders>
            <w:shd w:val="clear" w:color="auto" w:fill="FFFFFF"/>
          </w:tcPr>
          <w:p w14:paraId="0BEB50E4" w14:textId="77777777" w:rsidR="0090432B" w:rsidRDefault="00A86DD3">
            <w:pPr>
              <w:tabs>
                <w:tab w:val="left" w:pos="1985"/>
              </w:tabs>
              <w:jc w:val="center"/>
            </w:pPr>
            <w:r>
              <w:t>Positioning Error after Sync Error correction</w:t>
            </w:r>
          </w:p>
        </w:tc>
      </w:tr>
      <w:tr w:rsidR="0090432B" w14:paraId="584FEF44" w14:textId="77777777">
        <w:trPr>
          <w:trHeight w:val="281"/>
        </w:trPr>
        <w:tc>
          <w:tcPr>
            <w:tcW w:w="1535" w:type="dxa"/>
            <w:tcBorders>
              <w:top w:val="single" w:sz="4" w:space="0" w:color="00000A"/>
              <w:left w:val="single" w:sz="4" w:space="0" w:color="00000A"/>
              <w:bottom w:val="single" w:sz="4" w:space="0" w:color="00000A"/>
              <w:right w:val="single" w:sz="4" w:space="0" w:color="00000A"/>
            </w:tcBorders>
            <w:shd w:val="clear" w:color="auto" w:fill="FFFFFF"/>
            <w:tcMar>
              <w:left w:w="73" w:type="dxa"/>
            </w:tcMar>
          </w:tcPr>
          <w:p w14:paraId="392C523F" w14:textId="77777777" w:rsidR="0090432B" w:rsidRDefault="00A86DD3">
            <w:pPr>
              <w:tabs>
                <w:tab w:val="left" w:pos="1985"/>
              </w:tabs>
              <w:jc w:val="both"/>
            </w:pPr>
            <w:r>
              <w:lastRenderedPageBreak/>
              <w:t>Bandwidth</w:t>
            </w:r>
          </w:p>
        </w:tc>
        <w:tc>
          <w:tcPr>
            <w:tcW w:w="900" w:type="dxa"/>
            <w:tcBorders>
              <w:top w:val="single" w:sz="4" w:space="0" w:color="00000A"/>
              <w:left w:val="single" w:sz="4" w:space="0" w:color="00000A"/>
              <w:bottom w:val="single" w:sz="4" w:space="0" w:color="00000A"/>
              <w:right w:val="single" w:sz="4" w:space="0" w:color="00000A"/>
            </w:tcBorders>
            <w:shd w:val="clear" w:color="auto" w:fill="FFFFFF"/>
            <w:tcMar>
              <w:left w:w="73" w:type="dxa"/>
            </w:tcMar>
          </w:tcPr>
          <w:p w14:paraId="745C0630" w14:textId="77777777" w:rsidR="0090432B" w:rsidRDefault="00A86DD3">
            <w:pPr>
              <w:tabs>
                <w:tab w:val="left" w:pos="1985"/>
              </w:tabs>
              <w:jc w:val="both"/>
            </w:pPr>
            <w:r>
              <w:t>67%</w:t>
            </w:r>
          </w:p>
        </w:tc>
        <w:tc>
          <w:tcPr>
            <w:tcW w:w="911" w:type="dxa"/>
            <w:tcBorders>
              <w:top w:val="single" w:sz="4" w:space="0" w:color="00000A"/>
              <w:left w:val="single" w:sz="4" w:space="0" w:color="00000A"/>
              <w:bottom w:val="single" w:sz="4" w:space="0" w:color="00000A"/>
              <w:right w:val="single" w:sz="4" w:space="0" w:color="00000A"/>
            </w:tcBorders>
            <w:shd w:val="clear" w:color="auto" w:fill="FFFFFF"/>
            <w:tcMar>
              <w:left w:w="73" w:type="dxa"/>
            </w:tcMar>
          </w:tcPr>
          <w:p w14:paraId="09664E56" w14:textId="77777777" w:rsidR="0090432B" w:rsidRDefault="00A86DD3">
            <w:pPr>
              <w:tabs>
                <w:tab w:val="left" w:pos="1985"/>
              </w:tabs>
              <w:jc w:val="both"/>
            </w:pPr>
            <w:r>
              <w:t>80%</w:t>
            </w:r>
          </w:p>
        </w:tc>
        <w:tc>
          <w:tcPr>
            <w:tcW w:w="808" w:type="dxa"/>
            <w:tcBorders>
              <w:top w:val="single" w:sz="4" w:space="0" w:color="00000A"/>
              <w:left w:val="single" w:sz="4" w:space="0" w:color="00000A"/>
              <w:bottom w:val="single" w:sz="4" w:space="0" w:color="00000A"/>
              <w:right w:val="single" w:sz="4" w:space="0" w:color="00000A"/>
            </w:tcBorders>
            <w:shd w:val="clear" w:color="auto" w:fill="FFFFFF"/>
            <w:tcMar>
              <w:left w:w="73" w:type="dxa"/>
            </w:tcMar>
          </w:tcPr>
          <w:p w14:paraId="34D7E620" w14:textId="77777777" w:rsidR="0090432B" w:rsidRDefault="00A86DD3">
            <w:pPr>
              <w:tabs>
                <w:tab w:val="left" w:pos="1985"/>
              </w:tabs>
              <w:jc w:val="both"/>
            </w:pPr>
            <w:r>
              <w:t>90%</w:t>
            </w:r>
          </w:p>
        </w:tc>
        <w:tc>
          <w:tcPr>
            <w:tcW w:w="842" w:type="dxa"/>
            <w:tcBorders>
              <w:top w:val="single" w:sz="4" w:space="0" w:color="00000A"/>
              <w:left w:val="single" w:sz="4" w:space="0" w:color="00000A"/>
              <w:bottom w:val="single" w:sz="4" w:space="0" w:color="00000A"/>
              <w:right w:val="single" w:sz="4" w:space="0" w:color="00000A"/>
            </w:tcBorders>
            <w:shd w:val="clear" w:color="auto" w:fill="FFFFFF"/>
            <w:tcMar>
              <w:left w:w="73" w:type="dxa"/>
            </w:tcMar>
          </w:tcPr>
          <w:p w14:paraId="59A42BE5" w14:textId="77777777" w:rsidR="0090432B" w:rsidRDefault="00A86DD3">
            <w:pPr>
              <w:tabs>
                <w:tab w:val="left" w:pos="1985"/>
              </w:tabs>
              <w:jc w:val="both"/>
            </w:pPr>
            <w:r>
              <w:t>67%</w:t>
            </w:r>
          </w:p>
        </w:tc>
        <w:tc>
          <w:tcPr>
            <w:tcW w:w="842" w:type="dxa"/>
            <w:tcBorders>
              <w:top w:val="single" w:sz="4" w:space="0" w:color="00000A"/>
              <w:left w:val="single" w:sz="4" w:space="0" w:color="00000A"/>
              <w:bottom w:val="single" w:sz="4" w:space="0" w:color="00000A"/>
              <w:right w:val="single" w:sz="4" w:space="0" w:color="00000A"/>
            </w:tcBorders>
            <w:shd w:val="clear" w:color="auto" w:fill="FFFFFF"/>
            <w:tcMar>
              <w:left w:w="73" w:type="dxa"/>
            </w:tcMar>
          </w:tcPr>
          <w:p w14:paraId="0A34DAF8" w14:textId="77777777" w:rsidR="0090432B" w:rsidRDefault="00A86DD3">
            <w:pPr>
              <w:tabs>
                <w:tab w:val="left" w:pos="1985"/>
              </w:tabs>
              <w:jc w:val="both"/>
            </w:pPr>
            <w:r>
              <w:t>80%</w:t>
            </w:r>
          </w:p>
        </w:tc>
        <w:tc>
          <w:tcPr>
            <w:tcW w:w="843" w:type="dxa"/>
            <w:tcBorders>
              <w:top w:val="single" w:sz="4" w:space="0" w:color="00000A"/>
              <w:left w:val="single" w:sz="4" w:space="0" w:color="00000A"/>
              <w:bottom w:val="single" w:sz="4" w:space="0" w:color="00000A"/>
              <w:right w:val="single" w:sz="4" w:space="0" w:color="00000A"/>
            </w:tcBorders>
            <w:shd w:val="clear" w:color="auto" w:fill="FFFFFF"/>
            <w:tcMar>
              <w:left w:w="73" w:type="dxa"/>
            </w:tcMar>
          </w:tcPr>
          <w:p w14:paraId="28C1095A" w14:textId="77777777" w:rsidR="0090432B" w:rsidRDefault="00A86DD3">
            <w:pPr>
              <w:tabs>
                <w:tab w:val="left" w:pos="1985"/>
              </w:tabs>
              <w:jc w:val="both"/>
            </w:pPr>
            <w:r>
              <w:t>90%</w:t>
            </w:r>
          </w:p>
        </w:tc>
        <w:tc>
          <w:tcPr>
            <w:tcW w:w="807" w:type="dxa"/>
            <w:tcBorders>
              <w:top w:val="single" w:sz="4" w:space="0" w:color="00000A"/>
              <w:left w:val="single" w:sz="4" w:space="0" w:color="00000A"/>
              <w:bottom w:val="single" w:sz="4" w:space="0" w:color="00000A"/>
              <w:right w:val="single" w:sz="4" w:space="0" w:color="00000A"/>
            </w:tcBorders>
            <w:shd w:val="clear" w:color="auto" w:fill="FFFFFF"/>
          </w:tcPr>
          <w:p w14:paraId="10909073" w14:textId="77777777" w:rsidR="0090432B" w:rsidRDefault="00A86DD3">
            <w:pPr>
              <w:tabs>
                <w:tab w:val="left" w:pos="1985"/>
              </w:tabs>
              <w:jc w:val="both"/>
            </w:pPr>
            <w:r>
              <w:t>67%</w:t>
            </w:r>
          </w:p>
        </w:tc>
        <w:tc>
          <w:tcPr>
            <w:tcW w:w="785" w:type="dxa"/>
            <w:tcBorders>
              <w:top w:val="single" w:sz="4" w:space="0" w:color="00000A"/>
              <w:left w:val="single" w:sz="4" w:space="0" w:color="00000A"/>
              <w:bottom w:val="single" w:sz="4" w:space="0" w:color="00000A"/>
              <w:right w:val="single" w:sz="4" w:space="0" w:color="00000A"/>
            </w:tcBorders>
            <w:shd w:val="clear" w:color="auto" w:fill="FFFFFF"/>
          </w:tcPr>
          <w:p w14:paraId="15023B96" w14:textId="77777777" w:rsidR="0090432B" w:rsidRDefault="00A86DD3">
            <w:pPr>
              <w:tabs>
                <w:tab w:val="left" w:pos="1985"/>
              </w:tabs>
              <w:jc w:val="both"/>
            </w:pPr>
            <w:r>
              <w:t>80%</w:t>
            </w:r>
          </w:p>
        </w:tc>
        <w:tc>
          <w:tcPr>
            <w:tcW w:w="1304" w:type="dxa"/>
            <w:tcBorders>
              <w:top w:val="single" w:sz="4" w:space="0" w:color="00000A"/>
              <w:left w:val="single" w:sz="4" w:space="0" w:color="00000A"/>
              <w:bottom w:val="single" w:sz="4" w:space="0" w:color="00000A"/>
              <w:right w:val="single" w:sz="4" w:space="0" w:color="00000A"/>
            </w:tcBorders>
            <w:shd w:val="clear" w:color="auto" w:fill="FFFFFF"/>
          </w:tcPr>
          <w:p w14:paraId="11B498A0" w14:textId="77777777" w:rsidR="0090432B" w:rsidRDefault="00A86DD3">
            <w:pPr>
              <w:tabs>
                <w:tab w:val="left" w:pos="1985"/>
              </w:tabs>
              <w:jc w:val="both"/>
            </w:pPr>
            <w:r>
              <w:t>90%</w:t>
            </w:r>
          </w:p>
        </w:tc>
      </w:tr>
      <w:tr w:rsidR="00CA3973" w14:paraId="0CB3B947" w14:textId="77777777">
        <w:trPr>
          <w:trHeight w:val="281"/>
        </w:trPr>
        <w:tc>
          <w:tcPr>
            <w:tcW w:w="1535" w:type="dxa"/>
            <w:tcBorders>
              <w:top w:val="single" w:sz="4" w:space="0" w:color="00000A"/>
              <w:left w:val="single" w:sz="4" w:space="0" w:color="00000A"/>
              <w:bottom w:val="single" w:sz="4" w:space="0" w:color="00000A"/>
              <w:right w:val="single" w:sz="4" w:space="0" w:color="00000A"/>
            </w:tcBorders>
            <w:shd w:val="clear" w:color="auto" w:fill="FFFFFF"/>
            <w:tcMar>
              <w:left w:w="73" w:type="dxa"/>
            </w:tcMar>
          </w:tcPr>
          <w:p w14:paraId="0D9AE5F0" w14:textId="77777777" w:rsidR="00CA3973" w:rsidRDefault="00CA3973" w:rsidP="00CA3973">
            <w:pPr>
              <w:tabs>
                <w:tab w:val="left" w:pos="1985"/>
              </w:tabs>
              <w:jc w:val="both"/>
            </w:pPr>
            <w:r>
              <w:t>100MHz</w:t>
            </w:r>
          </w:p>
        </w:tc>
        <w:tc>
          <w:tcPr>
            <w:tcW w:w="900" w:type="dxa"/>
            <w:tcBorders>
              <w:top w:val="single" w:sz="4" w:space="0" w:color="00000A"/>
              <w:left w:val="single" w:sz="4" w:space="0" w:color="00000A"/>
              <w:bottom w:val="single" w:sz="4" w:space="0" w:color="00000A"/>
              <w:right w:val="single" w:sz="4" w:space="0" w:color="00000A"/>
            </w:tcBorders>
            <w:shd w:val="clear" w:color="auto" w:fill="FFFFFF"/>
            <w:tcMar>
              <w:left w:w="73" w:type="dxa"/>
            </w:tcMar>
          </w:tcPr>
          <w:p w14:paraId="0A73E0B0" w14:textId="77777777" w:rsidR="00CA3973" w:rsidRDefault="00CA3973" w:rsidP="00CA3973">
            <w:pPr>
              <w:tabs>
                <w:tab w:val="left" w:pos="1985"/>
              </w:tabs>
              <w:jc w:val="both"/>
            </w:pPr>
            <w:r>
              <w:t>2.6m</w:t>
            </w:r>
          </w:p>
        </w:tc>
        <w:tc>
          <w:tcPr>
            <w:tcW w:w="911" w:type="dxa"/>
            <w:tcBorders>
              <w:top w:val="single" w:sz="4" w:space="0" w:color="00000A"/>
              <w:left w:val="single" w:sz="4" w:space="0" w:color="00000A"/>
              <w:bottom w:val="single" w:sz="4" w:space="0" w:color="00000A"/>
              <w:right w:val="single" w:sz="4" w:space="0" w:color="00000A"/>
            </w:tcBorders>
            <w:shd w:val="clear" w:color="auto" w:fill="FFFFFF"/>
            <w:tcMar>
              <w:left w:w="73" w:type="dxa"/>
            </w:tcMar>
          </w:tcPr>
          <w:p w14:paraId="1A7F71C4" w14:textId="77777777" w:rsidR="00CA3973" w:rsidRDefault="00CA3973" w:rsidP="00CA3973">
            <w:pPr>
              <w:tabs>
                <w:tab w:val="left" w:pos="1985"/>
              </w:tabs>
              <w:jc w:val="both"/>
            </w:pPr>
            <w:r>
              <w:t>4m</w:t>
            </w:r>
          </w:p>
        </w:tc>
        <w:tc>
          <w:tcPr>
            <w:tcW w:w="808" w:type="dxa"/>
            <w:tcBorders>
              <w:top w:val="single" w:sz="4" w:space="0" w:color="00000A"/>
              <w:left w:val="single" w:sz="4" w:space="0" w:color="00000A"/>
              <w:bottom w:val="single" w:sz="4" w:space="0" w:color="00000A"/>
              <w:right w:val="single" w:sz="4" w:space="0" w:color="00000A"/>
            </w:tcBorders>
            <w:shd w:val="clear" w:color="auto" w:fill="FFFFFF"/>
            <w:tcMar>
              <w:left w:w="73" w:type="dxa"/>
            </w:tcMar>
          </w:tcPr>
          <w:p w14:paraId="263C3E07" w14:textId="77777777" w:rsidR="00CA3973" w:rsidRDefault="00CA3973" w:rsidP="00CA3973">
            <w:pPr>
              <w:tabs>
                <w:tab w:val="left" w:pos="1985"/>
              </w:tabs>
              <w:jc w:val="both"/>
            </w:pPr>
            <w:r>
              <w:t>11.5m</w:t>
            </w:r>
          </w:p>
        </w:tc>
        <w:tc>
          <w:tcPr>
            <w:tcW w:w="842" w:type="dxa"/>
            <w:tcBorders>
              <w:top w:val="single" w:sz="4" w:space="0" w:color="00000A"/>
              <w:left w:val="single" w:sz="4" w:space="0" w:color="00000A"/>
              <w:bottom w:val="single" w:sz="4" w:space="0" w:color="00000A"/>
              <w:right w:val="single" w:sz="4" w:space="0" w:color="00000A"/>
            </w:tcBorders>
            <w:shd w:val="clear" w:color="auto" w:fill="FFFFFF"/>
            <w:tcMar>
              <w:left w:w="73" w:type="dxa"/>
            </w:tcMar>
          </w:tcPr>
          <w:p w14:paraId="70245381" w14:textId="6116912D" w:rsidR="00CA3973" w:rsidRDefault="00CA3973" w:rsidP="00CA3973">
            <w:pPr>
              <w:tabs>
                <w:tab w:val="left" w:pos="1985"/>
              </w:tabs>
              <w:jc w:val="both"/>
            </w:pPr>
            <w:r>
              <w:t>17.5m</w:t>
            </w:r>
          </w:p>
        </w:tc>
        <w:tc>
          <w:tcPr>
            <w:tcW w:w="842" w:type="dxa"/>
            <w:tcBorders>
              <w:top w:val="single" w:sz="4" w:space="0" w:color="00000A"/>
              <w:left w:val="single" w:sz="4" w:space="0" w:color="00000A"/>
              <w:bottom w:val="single" w:sz="4" w:space="0" w:color="00000A"/>
              <w:right w:val="single" w:sz="4" w:space="0" w:color="00000A"/>
            </w:tcBorders>
            <w:shd w:val="clear" w:color="auto" w:fill="FFFFFF"/>
            <w:tcMar>
              <w:left w:w="73" w:type="dxa"/>
            </w:tcMar>
          </w:tcPr>
          <w:p w14:paraId="3CA46836" w14:textId="66799358" w:rsidR="00CA3973" w:rsidRDefault="00CA3973" w:rsidP="00CA3973">
            <w:pPr>
              <w:tabs>
                <w:tab w:val="left" w:pos="1985"/>
              </w:tabs>
              <w:jc w:val="both"/>
            </w:pPr>
            <w:r>
              <w:t>20m</w:t>
            </w:r>
          </w:p>
        </w:tc>
        <w:tc>
          <w:tcPr>
            <w:tcW w:w="843" w:type="dxa"/>
            <w:tcBorders>
              <w:top w:val="single" w:sz="4" w:space="0" w:color="00000A"/>
              <w:left w:val="single" w:sz="4" w:space="0" w:color="00000A"/>
              <w:bottom w:val="single" w:sz="4" w:space="0" w:color="00000A"/>
              <w:right w:val="single" w:sz="4" w:space="0" w:color="00000A"/>
            </w:tcBorders>
            <w:shd w:val="clear" w:color="auto" w:fill="FFFFFF"/>
            <w:tcMar>
              <w:left w:w="73" w:type="dxa"/>
            </w:tcMar>
          </w:tcPr>
          <w:p w14:paraId="0A3EAC46" w14:textId="21F9EF68" w:rsidR="00CA3973" w:rsidRDefault="006C46B2" w:rsidP="00CA3973">
            <w:pPr>
              <w:tabs>
                <w:tab w:val="left" w:pos="1985"/>
              </w:tabs>
              <w:jc w:val="both"/>
            </w:pPr>
            <w:r>
              <w:t>--</w:t>
            </w:r>
          </w:p>
        </w:tc>
        <w:tc>
          <w:tcPr>
            <w:tcW w:w="807" w:type="dxa"/>
            <w:tcBorders>
              <w:top w:val="single" w:sz="4" w:space="0" w:color="00000A"/>
              <w:left w:val="single" w:sz="4" w:space="0" w:color="00000A"/>
              <w:bottom w:val="single" w:sz="4" w:space="0" w:color="00000A"/>
              <w:right w:val="single" w:sz="4" w:space="0" w:color="00000A"/>
            </w:tcBorders>
            <w:shd w:val="clear" w:color="auto" w:fill="FFFFFF"/>
          </w:tcPr>
          <w:p w14:paraId="2163A5F0" w14:textId="79FD3A7C" w:rsidR="00CA3973" w:rsidRDefault="00CA3973" w:rsidP="00CA3973">
            <w:pPr>
              <w:tabs>
                <w:tab w:val="left" w:pos="1985"/>
              </w:tabs>
              <w:jc w:val="both"/>
            </w:pPr>
            <w:r>
              <w:t>4m</w:t>
            </w:r>
          </w:p>
        </w:tc>
        <w:tc>
          <w:tcPr>
            <w:tcW w:w="785" w:type="dxa"/>
            <w:tcBorders>
              <w:top w:val="single" w:sz="4" w:space="0" w:color="00000A"/>
              <w:left w:val="single" w:sz="4" w:space="0" w:color="00000A"/>
              <w:bottom w:val="single" w:sz="4" w:space="0" w:color="00000A"/>
              <w:right w:val="single" w:sz="4" w:space="0" w:color="00000A"/>
            </w:tcBorders>
            <w:shd w:val="clear" w:color="auto" w:fill="FFFFFF"/>
          </w:tcPr>
          <w:p w14:paraId="06E1BDFC" w14:textId="02B9B274" w:rsidR="00CA3973" w:rsidRDefault="00CA3973" w:rsidP="00CA3973">
            <w:pPr>
              <w:tabs>
                <w:tab w:val="left" w:pos="1985"/>
              </w:tabs>
              <w:jc w:val="both"/>
            </w:pPr>
            <w:r>
              <w:t>6.73m</w:t>
            </w:r>
          </w:p>
        </w:tc>
        <w:tc>
          <w:tcPr>
            <w:tcW w:w="1304" w:type="dxa"/>
            <w:tcBorders>
              <w:top w:val="single" w:sz="4" w:space="0" w:color="00000A"/>
              <w:left w:val="single" w:sz="4" w:space="0" w:color="00000A"/>
              <w:bottom w:val="single" w:sz="4" w:space="0" w:color="00000A"/>
              <w:right w:val="single" w:sz="4" w:space="0" w:color="00000A"/>
            </w:tcBorders>
            <w:shd w:val="clear" w:color="auto" w:fill="FFFFFF"/>
          </w:tcPr>
          <w:p w14:paraId="1D421F33" w14:textId="28FFD0B4" w:rsidR="00CA3973" w:rsidRDefault="00CA3973" w:rsidP="00CA3973">
            <w:pPr>
              <w:tabs>
                <w:tab w:val="left" w:pos="1985"/>
              </w:tabs>
              <w:jc w:val="both"/>
            </w:pPr>
            <w:r>
              <w:t>18.6m</w:t>
            </w:r>
          </w:p>
        </w:tc>
      </w:tr>
      <w:tr w:rsidR="00CA3973" w14:paraId="6286C721" w14:textId="77777777">
        <w:trPr>
          <w:trHeight w:val="281"/>
        </w:trPr>
        <w:tc>
          <w:tcPr>
            <w:tcW w:w="1535" w:type="dxa"/>
            <w:tcBorders>
              <w:top w:val="single" w:sz="4" w:space="0" w:color="00000A"/>
              <w:left w:val="single" w:sz="4" w:space="0" w:color="00000A"/>
              <w:bottom w:val="single" w:sz="4" w:space="0" w:color="00000A"/>
              <w:right w:val="single" w:sz="4" w:space="0" w:color="00000A"/>
            </w:tcBorders>
            <w:shd w:val="clear" w:color="auto" w:fill="FFFFFF"/>
            <w:tcMar>
              <w:left w:w="73" w:type="dxa"/>
            </w:tcMar>
          </w:tcPr>
          <w:p w14:paraId="65D792C9" w14:textId="77777777" w:rsidR="00CA3973" w:rsidRDefault="00CA3973" w:rsidP="00CA3973">
            <w:pPr>
              <w:tabs>
                <w:tab w:val="left" w:pos="1985"/>
              </w:tabs>
              <w:jc w:val="both"/>
            </w:pPr>
            <w:r>
              <w:t>InF-SH</w:t>
            </w:r>
          </w:p>
        </w:tc>
        <w:tc>
          <w:tcPr>
            <w:tcW w:w="2619" w:type="dxa"/>
            <w:gridSpan w:val="3"/>
            <w:tcBorders>
              <w:top w:val="single" w:sz="4" w:space="0" w:color="00000A"/>
              <w:left w:val="single" w:sz="4" w:space="0" w:color="00000A"/>
              <w:bottom w:val="single" w:sz="4" w:space="0" w:color="00000A"/>
              <w:right w:val="single" w:sz="4" w:space="0" w:color="00000A"/>
            </w:tcBorders>
            <w:shd w:val="clear" w:color="auto" w:fill="FFFFFF"/>
            <w:tcMar>
              <w:left w:w="73" w:type="dxa"/>
            </w:tcMar>
          </w:tcPr>
          <w:p w14:paraId="1A27197D" w14:textId="77777777" w:rsidR="00CA3973" w:rsidRDefault="00CA3973" w:rsidP="00CA3973">
            <w:pPr>
              <w:tabs>
                <w:tab w:val="left" w:pos="1985"/>
              </w:tabs>
              <w:jc w:val="center"/>
            </w:pPr>
            <w:r>
              <w:t>Positioning Error without Sync Error</w:t>
            </w:r>
          </w:p>
        </w:tc>
        <w:tc>
          <w:tcPr>
            <w:tcW w:w="2527" w:type="dxa"/>
            <w:gridSpan w:val="3"/>
            <w:tcBorders>
              <w:top w:val="single" w:sz="4" w:space="0" w:color="00000A"/>
              <w:left w:val="single" w:sz="4" w:space="0" w:color="00000A"/>
              <w:bottom w:val="single" w:sz="4" w:space="0" w:color="00000A"/>
              <w:right w:val="single" w:sz="4" w:space="0" w:color="00000A"/>
            </w:tcBorders>
            <w:shd w:val="clear" w:color="auto" w:fill="FFFFFF"/>
            <w:tcMar>
              <w:left w:w="73" w:type="dxa"/>
            </w:tcMar>
          </w:tcPr>
          <w:p w14:paraId="69099C89" w14:textId="77777777" w:rsidR="00CA3973" w:rsidRDefault="00CA3973" w:rsidP="00CA3973">
            <w:pPr>
              <w:tabs>
                <w:tab w:val="left" w:pos="1985"/>
              </w:tabs>
              <w:jc w:val="center"/>
            </w:pPr>
            <w:r>
              <w:t>Positioning Error with Sync Error</w:t>
            </w:r>
          </w:p>
        </w:tc>
        <w:tc>
          <w:tcPr>
            <w:tcW w:w="2896" w:type="dxa"/>
            <w:gridSpan w:val="3"/>
            <w:tcBorders>
              <w:top w:val="single" w:sz="4" w:space="0" w:color="00000A"/>
              <w:left w:val="single" w:sz="4" w:space="0" w:color="00000A"/>
              <w:bottom w:val="single" w:sz="4" w:space="0" w:color="00000A"/>
              <w:right w:val="single" w:sz="4" w:space="0" w:color="00000A"/>
            </w:tcBorders>
            <w:shd w:val="clear" w:color="auto" w:fill="FFFFFF"/>
          </w:tcPr>
          <w:p w14:paraId="30C72297" w14:textId="77777777" w:rsidR="00CA3973" w:rsidRDefault="00CA3973" w:rsidP="00CA3973">
            <w:pPr>
              <w:tabs>
                <w:tab w:val="left" w:pos="1985"/>
              </w:tabs>
              <w:jc w:val="center"/>
            </w:pPr>
            <w:r>
              <w:t>Positioning Error after Sync Error correction</w:t>
            </w:r>
          </w:p>
        </w:tc>
      </w:tr>
      <w:tr w:rsidR="00CA3973" w14:paraId="43A75551" w14:textId="77777777">
        <w:trPr>
          <w:trHeight w:val="281"/>
        </w:trPr>
        <w:tc>
          <w:tcPr>
            <w:tcW w:w="1535" w:type="dxa"/>
            <w:tcBorders>
              <w:top w:val="single" w:sz="4" w:space="0" w:color="00000A"/>
              <w:left w:val="single" w:sz="4" w:space="0" w:color="00000A"/>
              <w:bottom w:val="single" w:sz="4" w:space="0" w:color="00000A"/>
              <w:right w:val="single" w:sz="4" w:space="0" w:color="00000A"/>
            </w:tcBorders>
            <w:shd w:val="clear" w:color="auto" w:fill="FFFFFF"/>
            <w:tcMar>
              <w:left w:w="73" w:type="dxa"/>
            </w:tcMar>
          </w:tcPr>
          <w:p w14:paraId="679239BE" w14:textId="77777777" w:rsidR="00CA3973" w:rsidRDefault="00CA3973" w:rsidP="00CA3973">
            <w:pPr>
              <w:tabs>
                <w:tab w:val="left" w:pos="1985"/>
              </w:tabs>
              <w:jc w:val="both"/>
            </w:pPr>
            <w:r>
              <w:t>Bandwidth</w:t>
            </w:r>
          </w:p>
        </w:tc>
        <w:tc>
          <w:tcPr>
            <w:tcW w:w="900" w:type="dxa"/>
            <w:tcBorders>
              <w:top w:val="single" w:sz="4" w:space="0" w:color="00000A"/>
              <w:left w:val="single" w:sz="4" w:space="0" w:color="00000A"/>
              <w:bottom w:val="single" w:sz="4" w:space="0" w:color="00000A"/>
              <w:right w:val="single" w:sz="4" w:space="0" w:color="00000A"/>
            </w:tcBorders>
            <w:shd w:val="clear" w:color="auto" w:fill="FFFFFF"/>
            <w:tcMar>
              <w:left w:w="73" w:type="dxa"/>
            </w:tcMar>
          </w:tcPr>
          <w:p w14:paraId="6FBE186B" w14:textId="77777777" w:rsidR="00CA3973" w:rsidRDefault="00CA3973" w:rsidP="00CA3973">
            <w:pPr>
              <w:tabs>
                <w:tab w:val="left" w:pos="1985"/>
              </w:tabs>
              <w:jc w:val="both"/>
            </w:pPr>
            <w:r>
              <w:t>67%</w:t>
            </w:r>
          </w:p>
        </w:tc>
        <w:tc>
          <w:tcPr>
            <w:tcW w:w="911" w:type="dxa"/>
            <w:tcBorders>
              <w:top w:val="single" w:sz="4" w:space="0" w:color="00000A"/>
              <w:left w:val="single" w:sz="4" w:space="0" w:color="00000A"/>
              <w:bottom w:val="single" w:sz="4" w:space="0" w:color="00000A"/>
              <w:right w:val="single" w:sz="4" w:space="0" w:color="00000A"/>
            </w:tcBorders>
            <w:shd w:val="clear" w:color="auto" w:fill="FFFFFF"/>
            <w:tcMar>
              <w:left w:w="73" w:type="dxa"/>
            </w:tcMar>
          </w:tcPr>
          <w:p w14:paraId="6ABBBE60" w14:textId="77777777" w:rsidR="00CA3973" w:rsidRDefault="00CA3973" w:rsidP="00CA3973">
            <w:pPr>
              <w:tabs>
                <w:tab w:val="left" w:pos="1985"/>
              </w:tabs>
              <w:jc w:val="both"/>
            </w:pPr>
            <w:r>
              <w:t>80%</w:t>
            </w:r>
          </w:p>
        </w:tc>
        <w:tc>
          <w:tcPr>
            <w:tcW w:w="808" w:type="dxa"/>
            <w:tcBorders>
              <w:top w:val="single" w:sz="4" w:space="0" w:color="00000A"/>
              <w:left w:val="single" w:sz="4" w:space="0" w:color="00000A"/>
              <w:bottom w:val="single" w:sz="4" w:space="0" w:color="00000A"/>
              <w:right w:val="single" w:sz="4" w:space="0" w:color="00000A"/>
            </w:tcBorders>
            <w:shd w:val="clear" w:color="auto" w:fill="FFFFFF"/>
            <w:tcMar>
              <w:left w:w="73" w:type="dxa"/>
            </w:tcMar>
          </w:tcPr>
          <w:p w14:paraId="3F834C4E" w14:textId="77777777" w:rsidR="00CA3973" w:rsidRDefault="00CA3973" w:rsidP="00CA3973">
            <w:pPr>
              <w:tabs>
                <w:tab w:val="left" w:pos="1985"/>
              </w:tabs>
              <w:jc w:val="both"/>
            </w:pPr>
            <w:r>
              <w:t>90%</w:t>
            </w:r>
          </w:p>
        </w:tc>
        <w:tc>
          <w:tcPr>
            <w:tcW w:w="842" w:type="dxa"/>
            <w:tcBorders>
              <w:top w:val="single" w:sz="4" w:space="0" w:color="00000A"/>
              <w:left w:val="single" w:sz="4" w:space="0" w:color="00000A"/>
              <w:bottom w:val="single" w:sz="4" w:space="0" w:color="00000A"/>
              <w:right w:val="single" w:sz="4" w:space="0" w:color="00000A"/>
            </w:tcBorders>
            <w:shd w:val="clear" w:color="auto" w:fill="FFFFFF"/>
            <w:tcMar>
              <w:left w:w="73" w:type="dxa"/>
            </w:tcMar>
          </w:tcPr>
          <w:p w14:paraId="2B13279A" w14:textId="77777777" w:rsidR="00CA3973" w:rsidRDefault="00CA3973" w:rsidP="00CA3973">
            <w:pPr>
              <w:tabs>
                <w:tab w:val="left" w:pos="1985"/>
              </w:tabs>
              <w:jc w:val="both"/>
            </w:pPr>
            <w:r>
              <w:t>67%</w:t>
            </w:r>
          </w:p>
        </w:tc>
        <w:tc>
          <w:tcPr>
            <w:tcW w:w="842" w:type="dxa"/>
            <w:tcBorders>
              <w:top w:val="single" w:sz="4" w:space="0" w:color="00000A"/>
              <w:left w:val="single" w:sz="4" w:space="0" w:color="00000A"/>
              <w:bottom w:val="single" w:sz="4" w:space="0" w:color="00000A"/>
              <w:right w:val="single" w:sz="4" w:space="0" w:color="00000A"/>
            </w:tcBorders>
            <w:shd w:val="clear" w:color="auto" w:fill="FFFFFF"/>
            <w:tcMar>
              <w:left w:w="73" w:type="dxa"/>
            </w:tcMar>
          </w:tcPr>
          <w:p w14:paraId="18E2FB91" w14:textId="77777777" w:rsidR="00CA3973" w:rsidRDefault="00CA3973" w:rsidP="00CA3973">
            <w:pPr>
              <w:tabs>
                <w:tab w:val="left" w:pos="1985"/>
              </w:tabs>
              <w:jc w:val="both"/>
            </w:pPr>
            <w:r>
              <w:t>80%</w:t>
            </w:r>
          </w:p>
        </w:tc>
        <w:tc>
          <w:tcPr>
            <w:tcW w:w="843" w:type="dxa"/>
            <w:tcBorders>
              <w:top w:val="single" w:sz="4" w:space="0" w:color="00000A"/>
              <w:left w:val="single" w:sz="4" w:space="0" w:color="00000A"/>
              <w:bottom w:val="single" w:sz="4" w:space="0" w:color="00000A"/>
              <w:right w:val="single" w:sz="4" w:space="0" w:color="00000A"/>
            </w:tcBorders>
            <w:shd w:val="clear" w:color="auto" w:fill="FFFFFF"/>
            <w:tcMar>
              <w:left w:w="73" w:type="dxa"/>
            </w:tcMar>
          </w:tcPr>
          <w:p w14:paraId="56D99B21" w14:textId="77777777" w:rsidR="00CA3973" w:rsidRDefault="00CA3973" w:rsidP="00CA3973">
            <w:pPr>
              <w:tabs>
                <w:tab w:val="left" w:pos="1985"/>
              </w:tabs>
              <w:jc w:val="both"/>
            </w:pPr>
            <w:r>
              <w:t>90%</w:t>
            </w:r>
          </w:p>
        </w:tc>
        <w:tc>
          <w:tcPr>
            <w:tcW w:w="807" w:type="dxa"/>
            <w:tcBorders>
              <w:top w:val="single" w:sz="4" w:space="0" w:color="00000A"/>
              <w:left w:val="single" w:sz="4" w:space="0" w:color="00000A"/>
              <w:bottom w:val="single" w:sz="4" w:space="0" w:color="00000A"/>
              <w:right w:val="single" w:sz="4" w:space="0" w:color="00000A"/>
            </w:tcBorders>
            <w:shd w:val="clear" w:color="auto" w:fill="FFFFFF"/>
          </w:tcPr>
          <w:p w14:paraId="75211654" w14:textId="77777777" w:rsidR="00CA3973" w:rsidRDefault="00CA3973" w:rsidP="00CA3973">
            <w:pPr>
              <w:tabs>
                <w:tab w:val="left" w:pos="1985"/>
              </w:tabs>
              <w:jc w:val="both"/>
            </w:pPr>
            <w:r>
              <w:t>67%</w:t>
            </w:r>
          </w:p>
        </w:tc>
        <w:tc>
          <w:tcPr>
            <w:tcW w:w="785" w:type="dxa"/>
            <w:tcBorders>
              <w:top w:val="single" w:sz="4" w:space="0" w:color="00000A"/>
              <w:left w:val="single" w:sz="4" w:space="0" w:color="00000A"/>
              <w:bottom w:val="single" w:sz="4" w:space="0" w:color="00000A"/>
              <w:right w:val="single" w:sz="4" w:space="0" w:color="00000A"/>
            </w:tcBorders>
            <w:shd w:val="clear" w:color="auto" w:fill="FFFFFF"/>
          </w:tcPr>
          <w:p w14:paraId="11629073" w14:textId="77777777" w:rsidR="00CA3973" w:rsidRDefault="00CA3973" w:rsidP="00CA3973">
            <w:pPr>
              <w:tabs>
                <w:tab w:val="left" w:pos="1985"/>
              </w:tabs>
              <w:jc w:val="both"/>
            </w:pPr>
            <w:r>
              <w:t>80%</w:t>
            </w:r>
          </w:p>
        </w:tc>
        <w:tc>
          <w:tcPr>
            <w:tcW w:w="1304" w:type="dxa"/>
            <w:tcBorders>
              <w:top w:val="single" w:sz="4" w:space="0" w:color="00000A"/>
              <w:left w:val="single" w:sz="4" w:space="0" w:color="00000A"/>
              <w:bottom w:val="single" w:sz="4" w:space="0" w:color="00000A"/>
              <w:right w:val="single" w:sz="4" w:space="0" w:color="00000A"/>
            </w:tcBorders>
            <w:shd w:val="clear" w:color="auto" w:fill="FFFFFF"/>
          </w:tcPr>
          <w:p w14:paraId="0D4C500A" w14:textId="77777777" w:rsidR="00CA3973" w:rsidRDefault="00CA3973" w:rsidP="00CA3973">
            <w:pPr>
              <w:tabs>
                <w:tab w:val="left" w:pos="1985"/>
              </w:tabs>
              <w:jc w:val="both"/>
            </w:pPr>
            <w:r>
              <w:t>90%</w:t>
            </w:r>
          </w:p>
        </w:tc>
      </w:tr>
      <w:tr w:rsidR="00CA3973" w14:paraId="343CAA5E" w14:textId="77777777">
        <w:trPr>
          <w:trHeight w:val="281"/>
        </w:trPr>
        <w:tc>
          <w:tcPr>
            <w:tcW w:w="1535" w:type="dxa"/>
            <w:tcBorders>
              <w:top w:val="single" w:sz="4" w:space="0" w:color="00000A"/>
              <w:left w:val="single" w:sz="4" w:space="0" w:color="00000A"/>
              <w:bottom w:val="single" w:sz="4" w:space="0" w:color="00000A"/>
              <w:right w:val="single" w:sz="4" w:space="0" w:color="00000A"/>
            </w:tcBorders>
            <w:shd w:val="clear" w:color="auto" w:fill="FFFFFF"/>
            <w:tcMar>
              <w:left w:w="73" w:type="dxa"/>
            </w:tcMar>
          </w:tcPr>
          <w:p w14:paraId="0580DB6C" w14:textId="77777777" w:rsidR="00CA3973" w:rsidRDefault="00CA3973" w:rsidP="00CA3973">
            <w:pPr>
              <w:tabs>
                <w:tab w:val="left" w:pos="1985"/>
              </w:tabs>
              <w:jc w:val="both"/>
            </w:pPr>
            <w:r>
              <w:t>100MHz</w:t>
            </w:r>
          </w:p>
        </w:tc>
        <w:tc>
          <w:tcPr>
            <w:tcW w:w="900" w:type="dxa"/>
            <w:tcBorders>
              <w:top w:val="single" w:sz="4" w:space="0" w:color="00000A"/>
              <w:left w:val="single" w:sz="4" w:space="0" w:color="00000A"/>
              <w:bottom w:val="single" w:sz="4" w:space="0" w:color="00000A"/>
              <w:right w:val="single" w:sz="4" w:space="0" w:color="00000A"/>
            </w:tcBorders>
            <w:shd w:val="clear" w:color="auto" w:fill="FFFFFF"/>
            <w:tcMar>
              <w:left w:w="73" w:type="dxa"/>
            </w:tcMar>
          </w:tcPr>
          <w:p w14:paraId="3B6E6D4A" w14:textId="77777777" w:rsidR="00CA3973" w:rsidRDefault="00CA3973" w:rsidP="00CA3973">
            <w:pPr>
              <w:tabs>
                <w:tab w:val="left" w:pos="1985"/>
              </w:tabs>
              <w:jc w:val="both"/>
            </w:pPr>
            <w:r>
              <w:t>0.75m</w:t>
            </w:r>
          </w:p>
        </w:tc>
        <w:tc>
          <w:tcPr>
            <w:tcW w:w="911" w:type="dxa"/>
            <w:tcBorders>
              <w:top w:val="single" w:sz="4" w:space="0" w:color="00000A"/>
              <w:left w:val="single" w:sz="4" w:space="0" w:color="00000A"/>
              <w:bottom w:val="single" w:sz="4" w:space="0" w:color="00000A"/>
              <w:right w:val="single" w:sz="4" w:space="0" w:color="00000A"/>
            </w:tcBorders>
            <w:shd w:val="clear" w:color="auto" w:fill="FFFFFF"/>
            <w:tcMar>
              <w:left w:w="73" w:type="dxa"/>
            </w:tcMar>
          </w:tcPr>
          <w:p w14:paraId="16638C6C" w14:textId="77777777" w:rsidR="00CA3973" w:rsidRDefault="00CA3973" w:rsidP="00CA3973">
            <w:pPr>
              <w:tabs>
                <w:tab w:val="left" w:pos="1985"/>
              </w:tabs>
              <w:jc w:val="both"/>
            </w:pPr>
            <w:r>
              <w:t>1.08m</w:t>
            </w:r>
          </w:p>
        </w:tc>
        <w:tc>
          <w:tcPr>
            <w:tcW w:w="808" w:type="dxa"/>
            <w:tcBorders>
              <w:top w:val="single" w:sz="4" w:space="0" w:color="00000A"/>
              <w:left w:val="single" w:sz="4" w:space="0" w:color="00000A"/>
              <w:bottom w:val="single" w:sz="4" w:space="0" w:color="00000A"/>
              <w:right w:val="single" w:sz="4" w:space="0" w:color="00000A"/>
            </w:tcBorders>
            <w:shd w:val="clear" w:color="auto" w:fill="FFFFFF"/>
            <w:tcMar>
              <w:left w:w="73" w:type="dxa"/>
            </w:tcMar>
          </w:tcPr>
          <w:p w14:paraId="040ECB3A" w14:textId="77777777" w:rsidR="00CA3973" w:rsidRDefault="00CA3973" w:rsidP="00CA3973">
            <w:pPr>
              <w:tabs>
                <w:tab w:val="left" w:pos="1985"/>
              </w:tabs>
              <w:jc w:val="both"/>
            </w:pPr>
            <w:r>
              <w:t>1.7m</w:t>
            </w:r>
          </w:p>
        </w:tc>
        <w:tc>
          <w:tcPr>
            <w:tcW w:w="842" w:type="dxa"/>
            <w:tcBorders>
              <w:top w:val="single" w:sz="4" w:space="0" w:color="00000A"/>
              <w:left w:val="single" w:sz="4" w:space="0" w:color="00000A"/>
              <w:bottom w:val="single" w:sz="4" w:space="0" w:color="00000A"/>
              <w:right w:val="single" w:sz="4" w:space="0" w:color="00000A"/>
            </w:tcBorders>
            <w:shd w:val="clear" w:color="auto" w:fill="FFFFFF"/>
            <w:tcMar>
              <w:left w:w="73" w:type="dxa"/>
            </w:tcMar>
          </w:tcPr>
          <w:p w14:paraId="46972831" w14:textId="77777777" w:rsidR="00CA3973" w:rsidRDefault="00CA3973" w:rsidP="00CA3973">
            <w:pPr>
              <w:tabs>
                <w:tab w:val="left" w:pos="1985"/>
              </w:tabs>
              <w:jc w:val="both"/>
            </w:pPr>
            <w:r>
              <w:t>15.6m</w:t>
            </w:r>
          </w:p>
        </w:tc>
        <w:tc>
          <w:tcPr>
            <w:tcW w:w="842" w:type="dxa"/>
            <w:tcBorders>
              <w:top w:val="single" w:sz="4" w:space="0" w:color="00000A"/>
              <w:left w:val="single" w:sz="4" w:space="0" w:color="00000A"/>
              <w:bottom w:val="single" w:sz="4" w:space="0" w:color="00000A"/>
              <w:right w:val="single" w:sz="4" w:space="0" w:color="00000A"/>
            </w:tcBorders>
            <w:shd w:val="clear" w:color="auto" w:fill="FFFFFF"/>
            <w:tcMar>
              <w:left w:w="73" w:type="dxa"/>
            </w:tcMar>
          </w:tcPr>
          <w:p w14:paraId="2FEDBB84" w14:textId="77777777" w:rsidR="00CA3973" w:rsidRDefault="00CA3973" w:rsidP="00CA3973">
            <w:pPr>
              <w:tabs>
                <w:tab w:val="left" w:pos="1985"/>
              </w:tabs>
              <w:jc w:val="both"/>
            </w:pPr>
            <w:r>
              <w:t>19m</w:t>
            </w:r>
          </w:p>
        </w:tc>
        <w:tc>
          <w:tcPr>
            <w:tcW w:w="843" w:type="dxa"/>
            <w:tcBorders>
              <w:top w:val="single" w:sz="4" w:space="0" w:color="00000A"/>
              <w:left w:val="single" w:sz="4" w:space="0" w:color="00000A"/>
              <w:bottom w:val="single" w:sz="4" w:space="0" w:color="00000A"/>
              <w:right w:val="single" w:sz="4" w:space="0" w:color="00000A"/>
            </w:tcBorders>
            <w:shd w:val="clear" w:color="auto" w:fill="FFFFFF"/>
            <w:tcMar>
              <w:left w:w="73" w:type="dxa"/>
            </w:tcMar>
          </w:tcPr>
          <w:p w14:paraId="4E3F7704" w14:textId="77777777" w:rsidR="00CA3973" w:rsidRDefault="00CA3973" w:rsidP="00CA3973">
            <w:pPr>
              <w:tabs>
                <w:tab w:val="left" w:pos="1985"/>
              </w:tabs>
              <w:jc w:val="both"/>
            </w:pPr>
            <w:r>
              <w:t>33m</w:t>
            </w:r>
          </w:p>
        </w:tc>
        <w:tc>
          <w:tcPr>
            <w:tcW w:w="807" w:type="dxa"/>
            <w:tcBorders>
              <w:top w:val="single" w:sz="4" w:space="0" w:color="00000A"/>
              <w:left w:val="single" w:sz="4" w:space="0" w:color="00000A"/>
              <w:bottom w:val="single" w:sz="4" w:space="0" w:color="00000A"/>
              <w:right w:val="single" w:sz="4" w:space="0" w:color="00000A"/>
            </w:tcBorders>
            <w:shd w:val="clear" w:color="auto" w:fill="FFFFFF"/>
          </w:tcPr>
          <w:p w14:paraId="73C5B9E7" w14:textId="77777777" w:rsidR="00CA3973" w:rsidRDefault="00CA3973" w:rsidP="00CA3973">
            <w:pPr>
              <w:tabs>
                <w:tab w:val="left" w:pos="1985"/>
              </w:tabs>
              <w:jc w:val="both"/>
            </w:pPr>
            <w:r>
              <w:t>0.99m</w:t>
            </w:r>
          </w:p>
        </w:tc>
        <w:tc>
          <w:tcPr>
            <w:tcW w:w="785" w:type="dxa"/>
            <w:tcBorders>
              <w:top w:val="single" w:sz="4" w:space="0" w:color="00000A"/>
              <w:left w:val="single" w:sz="4" w:space="0" w:color="00000A"/>
              <w:bottom w:val="single" w:sz="4" w:space="0" w:color="00000A"/>
              <w:right w:val="single" w:sz="4" w:space="0" w:color="00000A"/>
            </w:tcBorders>
            <w:shd w:val="clear" w:color="auto" w:fill="FFFFFF"/>
          </w:tcPr>
          <w:p w14:paraId="0379D0E0" w14:textId="77777777" w:rsidR="00CA3973" w:rsidRDefault="00CA3973" w:rsidP="00CA3973">
            <w:pPr>
              <w:tabs>
                <w:tab w:val="left" w:pos="1985"/>
              </w:tabs>
              <w:jc w:val="both"/>
            </w:pPr>
            <w:r>
              <w:t>1.4m</w:t>
            </w:r>
          </w:p>
        </w:tc>
        <w:tc>
          <w:tcPr>
            <w:tcW w:w="1304" w:type="dxa"/>
            <w:tcBorders>
              <w:top w:val="single" w:sz="4" w:space="0" w:color="00000A"/>
              <w:left w:val="single" w:sz="4" w:space="0" w:color="00000A"/>
              <w:bottom w:val="single" w:sz="4" w:space="0" w:color="00000A"/>
              <w:right w:val="single" w:sz="4" w:space="0" w:color="00000A"/>
            </w:tcBorders>
            <w:shd w:val="clear" w:color="auto" w:fill="FFFFFF"/>
          </w:tcPr>
          <w:p w14:paraId="734EE1E3" w14:textId="77777777" w:rsidR="00CA3973" w:rsidRDefault="00CA3973" w:rsidP="00CA3973">
            <w:pPr>
              <w:tabs>
                <w:tab w:val="left" w:pos="1985"/>
              </w:tabs>
              <w:jc w:val="both"/>
            </w:pPr>
            <w:r>
              <w:t>33m</w:t>
            </w:r>
          </w:p>
        </w:tc>
      </w:tr>
    </w:tbl>
    <w:p w14:paraId="16609704" w14:textId="77777777" w:rsidR="0090432B" w:rsidRDefault="0090432B">
      <w:pPr>
        <w:tabs>
          <w:tab w:val="left" w:pos="1985"/>
        </w:tabs>
        <w:jc w:val="both"/>
        <w:rPr>
          <w:rFonts w:ascii="Times New Roman" w:eastAsia="MS Mincho" w:hAnsi="Times New Roman"/>
          <w:b/>
          <w:bCs/>
        </w:rPr>
      </w:pPr>
    </w:p>
    <w:p w14:paraId="128E3724" w14:textId="21092697" w:rsidR="0090432B" w:rsidRDefault="00A86DD3">
      <w:pPr>
        <w:tabs>
          <w:tab w:val="left" w:pos="1985"/>
        </w:tabs>
        <w:jc w:val="center"/>
        <w:rPr>
          <w:rFonts w:ascii="Times New Roman" w:eastAsia="MS Mincho" w:hAnsi="Times New Roman"/>
          <w:b/>
          <w:bCs/>
          <w:i/>
          <w:iCs/>
          <w:sz w:val="22"/>
          <w:szCs w:val="22"/>
        </w:rPr>
      </w:pPr>
      <w:r>
        <w:rPr>
          <w:rFonts w:ascii="Times New Roman" w:eastAsia="MS Mincho" w:hAnsi="Times New Roman"/>
          <w:b/>
          <w:bCs/>
          <w:i/>
          <w:iCs/>
          <w:sz w:val="22"/>
          <w:szCs w:val="22"/>
        </w:rPr>
        <w:t>Table 3: InF-DH and InF-SH positioning error percentile in presence of network synchronization error</w:t>
      </w:r>
      <w:r w:rsidR="006C46B2">
        <w:rPr>
          <w:rFonts w:ascii="Times New Roman" w:eastAsia="MS Mincho" w:hAnsi="Times New Roman"/>
          <w:b/>
          <w:bCs/>
          <w:i/>
          <w:iCs/>
          <w:sz w:val="22"/>
          <w:szCs w:val="22"/>
        </w:rPr>
        <w:t>. (Note: Blank cell indicate that particular value is unachievable under considered scenario)</w:t>
      </w:r>
    </w:p>
    <w:p w14:paraId="74E62CE0" w14:textId="77777777" w:rsidR="0090432B" w:rsidRDefault="0090432B">
      <w:pPr>
        <w:tabs>
          <w:tab w:val="left" w:pos="1985"/>
        </w:tabs>
        <w:jc w:val="center"/>
        <w:rPr>
          <w:i/>
          <w:iCs/>
          <w:sz w:val="22"/>
          <w:szCs w:val="22"/>
        </w:rPr>
      </w:pPr>
    </w:p>
    <w:p w14:paraId="3D54948C" w14:textId="77777777" w:rsidR="0090432B" w:rsidRDefault="00A86DD3">
      <w:pPr>
        <w:tabs>
          <w:tab w:val="left" w:pos="1985"/>
        </w:tabs>
        <w:jc w:val="both"/>
      </w:pPr>
      <w:r>
        <w:rPr>
          <w:rFonts w:ascii="Times New Roman" w:eastAsia="MS Mincho" w:hAnsi="Times New Roman"/>
          <w:b/>
          <w:bCs/>
        </w:rPr>
        <w:t xml:space="preserve">Observation: </w:t>
      </w:r>
      <w:r>
        <w:rPr>
          <w:rFonts w:ascii="Times New Roman" w:eastAsia="MS Mincho" w:hAnsi="Times New Roman"/>
        </w:rPr>
        <w:t>Network synchronization error is critical factor in Rel 17 positioning enhancement as it degrades the positioning accuracy significantly. Synchronization correction techniques are necessary to be specified in Rel 17.</w:t>
      </w:r>
    </w:p>
    <w:p w14:paraId="70D38C68" w14:textId="77777777" w:rsidR="0090432B" w:rsidRDefault="0090432B">
      <w:pPr>
        <w:tabs>
          <w:tab w:val="left" w:pos="1985"/>
        </w:tabs>
        <w:jc w:val="both"/>
        <w:rPr>
          <w:rFonts w:ascii="Times New Roman" w:eastAsia="MS Mincho" w:hAnsi="Times New Roman"/>
          <w:b/>
          <w:bCs/>
        </w:rPr>
      </w:pPr>
    </w:p>
    <w:p w14:paraId="7EBE71E8" w14:textId="77777777" w:rsidR="0090432B" w:rsidRDefault="00A86DD3">
      <w:pPr>
        <w:tabs>
          <w:tab w:val="left" w:pos="1985"/>
        </w:tabs>
        <w:jc w:val="both"/>
      </w:pPr>
      <w:r>
        <w:rPr>
          <w:rFonts w:ascii="Times New Roman" w:eastAsia="MS Mincho" w:hAnsi="Times New Roman"/>
          <w:b/>
          <w:bCs/>
        </w:rPr>
        <w:t xml:space="preserve">Proposal 2: </w:t>
      </w:r>
      <w:r>
        <w:rPr>
          <w:rFonts w:ascii="Times New Roman" w:eastAsia="MS Mincho" w:hAnsi="Times New Roman"/>
        </w:rPr>
        <w:t xml:space="preserve">PRS based network synchronization error correction techniques should be specified in Rel 17 to achieve required accuracy.  </w:t>
      </w:r>
    </w:p>
    <w:p w14:paraId="6B24C27F" w14:textId="3EB9E3F0" w:rsidR="0090432B" w:rsidRDefault="00AA669C" w:rsidP="00AA669C">
      <w:pPr>
        <w:tabs>
          <w:tab w:val="left" w:pos="3705"/>
        </w:tabs>
        <w:jc w:val="both"/>
      </w:pPr>
      <w:r>
        <w:tab/>
      </w:r>
    </w:p>
    <w:p w14:paraId="7C466DA8" w14:textId="77777777" w:rsidR="0090432B" w:rsidRDefault="00A86DD3">
      <w:pPr>
        <w:numPr>
          <w:ilvl w:val="0"/>
          <w:numId w:val="1"/>
        </w:numPr>
        <w:tabs>
          <w:tab w:val="left" w:pos="1985"/>
        </w:tabs>
        <w:ind w:left="340" w:hanging="340"/>
        <w:jc w:val="both"/>
        <w:rPr>
          <w:rFonts w:ascii="Times New Roman" w:eastAsia="MS Mincho" w:hAnsi="Times New Roman"/>
          <w:b/>
          <w:bCs/>
        </w:rPr>
      </w:pPr>
      <w:r>
        <w:rPr>
          <w:rFonts w:ascii="Times New Roman" w:eastAsia="MS Mincho" w:hAnsi="Times New Roman"/>
          <w:b/>
          <w:bCs/>
        </w:rPr>
        <w:t>Conclusions</w:t>
      </w:r>
    </w:p>
    <w:p w14:paraId="34E9B90C" w14:textId="77777777" w:rsidR="0090432B" w:rsidRDefault="00A86DD3">
      <w:pPr>
        <w:pBdr>
          <w:top w:val="single" w:sz="12" w:space="3" w:color="00000A"/>
        </w:pBdr>
        <w:tabs>
          <w:tab w:val="left" w:pos="1985"/>
        </w:tabs>
        <w:spacing w:after="120"/>
        <w:jc w:val="both"/>
        <w:textAlignment w:val="baseline"/>
        <w:rPr>
          <w:rFonts w:ascii="Times New Roman" w:eastAsia="MS Mincho" w:hAnsi="Times New Roman"/>
        </w:rPr>
      </w:pPr>
      <w:r>
        <w:rPr>
          <w:rFonts w:ascii="Times New Roman" w:eastAsia="MS Mincho" w:hAnsi="Times New Roman"/>
        </w:rPr>
        <w:t>Following are the observation and proposals for positioning enhancement in Rel 17 proposed in present contribution.</w:t>
      </w:r>
    </w:p>
    <w:p w14:paraId="056CD44F" w14:textId="77777777" w:rsidR="0090432B" w:rsidRDefault="00A86DD3">
      <w:pPr>
        <w:tabs>
          <w:tab w:val="left" w:pos="1985"/>
        </w:tabs>
        <w:jc w:val="both"/>
      </w:pPr>
      <w:r>
        <w:rPr>
          <w:rFonts w:ascii="Times New Roman" w:eastAsia="MS Mincho" w:hAnsi="Times New Roman"/>
          <w:b/>
          <w:bCs/>
        </w:rPr>
        <w:t>Observation 1:</w:t>
      </w:r>
      <w:r>
        <w:rPr>
          <w:rFonts w:ascii="Times New Roman" w:eastAsia="MS Mincho" w:hAnsi="Times New Roman"/>
        </w:rPr>
        <w:t xml:space="preserve"> NLOS path will degrade the positioning accuracy by 5 to 10 percentage. So, LOS/NLOS indication is necessary for achieving sub -meter level accuracy. </w:t>
      </w:r>
    </w:p>
    <w:p w14:paraId="3B199119" w14:textId="77777777" w:rsidR="0090432B" w:rsidRDefault="0090432B">
      <w:pPr>
        <w:tabs>
          <w:tab w:val="left" w:pos="1985"/>
        </w:tabs>
        <w:jc w:val="both"/>
        <w:rPr>
          <w:rFonts w:ascii="Times New Roman" w:eastAsia="MS Mincho" w:hAnsi="Times New Roman"/>
        </w:rPr>
      </w:pPr>
    </w:p>
    <w:p w14:paraId="5EE040F9" w14:textId="77777777" w:rsidR="0090432B" w:rsidRDefault="00A86DD3">
      <w:pPr>
        <w:tabs>
          <w:tab w:val="left" w:pos="1985"/>
        </w:tabs>
        <w:jc w:val="both"/>
      </w:pPr>
      <w:r>
        <w:rPr>
          <w:rFonts w:ascii="Times New Roman" w:eastAsia="MS Mincho" w:hAnsi="Times New Roman"/>
          <w:b/>
          <w:bCs/>
        </w:rPr>
        <w:t xml:space="preserve">Observation 2: </w:t>
      </w:r>
      <w:r>
        <w:rPr>
          <w:rFonts w:ascii="Times New Roman" w:eastAsia="MS Mincho" w:hAnsi="Times New Roman"/>
        </w:rPr>
        <w:t>Network synchronization error is critical factor in Rel 17 positioning enhancement as it degrades the positioning accuracy significantly. Synchronization correction techniques are necessary to be specified in Rel 17.</w:t>
      </w:r>
    </w:p>
    <w:p w14:paraId="5C2988F1" w14:textId="77777777" w:rsidR="0090432B" w:rsidRDefault="0090432B">
      <w:pPr>
        <w:tabs>
          <w:tab w:val="left" w:pos="1985"/>
        </w:tabs>
        <w:jc w:val="both"/>
        <w:rPr>
          <w:rFonts w:ascii="Times New Roman" w:eastAsia="MS Mincho" w:hAnsi="Times New Roman"/>
        </w:rPr>
      </w:pPr>
    </w:p>
    <w:p w14:paraId="40776263" w14:textId="77777777" w:rsidR="0090432B" w:rsidRDefault="00A86DD3">
      <w:pPr>
        <w:tabs>
          <w:tab w:val="left" w:pos="1985"/>
        </w:tabs>
        <w:jc w:val="both"/>
        <w:rPr>
          <w:rFonts w:ascii="Times New Roman" w:eastAsia="MS Mincho" w:hAnsi="Times New Roman"/>
          <w:b/>
          <w:bCs/>
        </w:rPr>
      </w:pPr>
      <w:r>
        <w:rPr>
          <w:rFonts w:ascii="Times New Roman" w:eastAsia="MS Mincho" w:hAnsi="Times New Roman"/>
          <w:b/>
          <w:bCs/>
        </w:rPr>
        <w:t xml:space="preserve">Proposal 1: </w:t>
      </w:r>
      <w:r>
        <w:rPr>
          <w:rFonts w:ascii="Times New Roman" w:eastAsia="MS Mincho" w:hAnsi="Times New Roman"/>
        </w:rPr>
        <w:t>LOS/NLOS path indication along with power and angle reporting of corresponding path should be specified in Rel 17.</w:t>
      </w:r>
    </w:p>
    <w:p w14:paraId="3F064BD4" w14:textId="77777777" w:rsidR="0090432B" w:rsidRDefault="00A86DD3">
      <w:pPr>
        <w:tabs>
          <w:tab w:val="left" w:pos="1985"/>
        </w:tabs>
        <w:jc w:val="both"/>
      </w:pPr>
      <w:r>
        <w:rPr>
          <w:rFonts w:ascii="Times New Roman" w:eastAsia="MS Mincho" w:hAnsi="Times New Roman"/>
          <w:b/>
          <w:bCs/>
        </w:rPr>
        <w:t xml:space="preserve">Proposal 2: </w:t>
      </w:r>
      <w:r>
        <w:rPr>
          <w:rFonts w:ascii="Times New Roman" w:eastAsia="MS Mincho" w:hAnsi="Times New Roman"/>
        </w:rPr>
        <w:t xml:space="preserve">PRS based network synchronization error correction techniques should be specified in Rel 17 to achieve required accuracy.  </w:t>
      </w:r>
    </w:p>
    <w:p w14:paraId="6F97D203" w14:textId="77777777" w:rsidR="0090432B" w:rsidRDefault="0090432B">
      <w:pPr>
        <w:tabs>
          <w:tab w:val="left" w:pos="1985"/>
        </w:tabs>
        <w:jc w:val="both"/>
        <w:rPr>
          <w:rFonts w:ascii="Times New Roman" w:eastAsia="MS Mincho" w:hAnsi="Times New Roman"/>
        </w:rPr>
      </w:pPr>
    </w:p>
    <w:p w14:paraId="2E60C0AA" w14:textId="77777777" w:rsidR="0090432B" w:rsidRDefault="00A86DD3">
      <w:pPr>
        <w:numPr>
          <w:ilvl w:val="0"/>
          <w:numId w:val="1"/>
        </w:numPr>
        <w:tabs>
          <w:tab w:val="left" w:pos="1985"/>
        </w:tabs>
        <w:ind w:left="340" w:hanging="340"/>
        <w:jc w:val="both"/>
        <w:rPr>
          <w:rFonts w:ascii="Times New Roman" w:eastAsia="MS Mincho" w:hAnsi="Times New Roman"/>
          <w:b/>
          <w:bCs/>
        </w:rPr>
      </w:pPr>
      <w:r>
        <w:rPr>
          <w:rFonts w:ascii="Times New Roman" w:eastAsia="MS Mincho" w:hAnsi="Times New Roman"/>
          <w:b/>
          <w:bCs/>
        </w:rPr>
        <w:t>References</w:t>
      </w:r>
    </w:p>
    <w:p w14:paraId="50CC1219" w14:textId="77777777" w:rsidR="0090432B" w:rsidRDefault="00A86DD3">
      <w:pPr>
        <w:pBdr>
          <w:top w:val="single" w:sz="12" w:space="3" w:color="00000A"/>
        </w:pBdr>
        <w:spacing w:after="120"/>
        <w:jc w:val="both"/>
        <w:textAlignment w:val="baseline"/>
      </w:pPr>
      <w:r>
        <w:rPr>
          <w:rFonts w:ascii="Times New Roman" w:eastAsia="MS Mincho" w:hAnsi="Times New Roman"/>
        </w:rPr>
        <w:t>[1] RP-193237</w:t>
      </w:r>
      <w:r>
        <w:rPr>
          <w:rFonts w:ascii="Times New Roman" w:eastAsia="MS Mincho" w:hAnsi="Times New Roman"/>
          <w:b/>
        </w:rPr>
        <w:t xml:space="preserve"> </w:t>
      </w:r>
      <w:r>
        <w:rPr>
          <w:rFonts w:ascii="Times New Roman" w:eastAsia="MS Mincho" w:hAnsi="Times New Roman"/>
        </w:rPr>
        <w:t>New SID on NR Positioning Enhancements</w:t>
      </w:r>
    </w:p>
    <w:p w14:paraId="3FDF28D7" w14:textId="77777777" w:rsidR="0090432B" w:rsidRDefault="00A86DD3">
      <w:pPr>
        <w:pBdr>
          <w:top w:val="single" w:sz="12" w:space="3" w:color="00000A"/>
        </w:pBdr>
        <w:spacing w:after="120"/>
        <w:jc w:val="both"/>
        <w:textAlignment w:val="baseline"/>
      </w:pPr>
      <w:r>
        <w:rPr>
          <w:rFonts w:ascii="Times New Roman" w:eastAsia="MS Mincho" w:hAnsi="Times New Roman"/>
        </w:rPr>
        <w:t>[2] TS 38.855 Study on NR positioning support (</w:t>
      </w:r>
      <w:r>
        <w:rPr>
          <w:rStyle w:val="ZGSM"/>
          <w:rFonts w:ascii="Times New Roman" w:eastAsia="MS Mincho" w:hAnsi="Times New Roman"/>
        </w:rPr>
        <w:t>Release 16</w:t>
      </w:r>
      <w:r>
        <w:rPr>
          <w:rFonts w:ascii="Times New Roman" w:eastAsia="MS Mincho" w:hAnsi="Times New Roman"/>
        </w:rPr>
        <w:t>)</w:t>
      </w:r>
    </w:p>
    <w:p w14:paraId="6F2E9F30" w14:textId="77777777" w:rsidR="0090432B" w:rsidRDefault="00A86DD3">
      <w:pPr>
        <w:pBdr>
          <w:top w:val="single" w:sz="12" w:space="3" w:color="00000A"/>
        </w:pBdr>
        <w:spacing w:after="120"/>
        <w:jc w:val="both"/>
        <w:textAlignment w:val="baseline"/>
      </w:pPr>
      <w:r>
        <w:rPr>
          <w:rFonts w:ascii="Times New Roman" w:eastAsia="MS Mincho" w:hAnsi="Times New Roman"/>
        </w:rPr>
        <w:t>[3] TS 38.901 Study on channel model for frequencies from 0.5 to 100 GHz (</w:t>
      </w:r>
      <w:r>
        <w:rPr>
          <w:rStyle w:val="ZGSM"/>
          <w:rFonts w:ascii="Times New Roman" w:eastAsia="MS Mincho" w:hAnsi="Times New Roman"/>
        </w:rPr>
        <w:t>Release 16</w:t>
      </w:r>
      <w:r>
        <w:rPr>
          <w:rFonts w:ascii="Times New Roman" w:eastAsia="MS Mincho" w:hAnsi="Times New Roman"/>
        </w:rPr>
        <w:t>)</w:t>
      </w:r>
    </w:p>
    <w:p w14:paraId="6A9DE188" w14:textId="77777777" w:rsidR="0090432B" w:rsidRDefault="00A86DD3">
      <w:pPr>
        <w:tabs>
          <w:tab w:val="left" w:pos="1985"/>
        </w:tabs>
        <w:ind w:left="1980" w:hanging="1980"/>
        <w:jc w:val="both"/>
        <w:rPr>
          <w:rFonts w:ascii="Times New Roman" w:eastAsia="MS Mincho" w:hAnsi="Times New Roman"/>
        </w:rPr>
      </w:pPr>
      <w:r>
        <w:rPr>
          <w:rFonts w:ascii="Times New Roman" w:eastAsia="MS Mincho" w:hAnsi="Times New Roman"/>
        </w:rPr>
        <w:t xml:space="preserve">[4] R1- </w:t>
      </w:r>
      <w:r>
        <w:rPr>
          <w:rFonts w:ascii="Arial" w:eastAsia="MS Mincho" w:hAnsi="Arial" w:cs="Arial"/>
          <w:szCs w:val="18"/>
        </w:rPr>
        <w:t>2008718</w:t>
      </w:r>
      <w:r>
        <w:rPr>
          <w:rFonts w:ascii="Times New Roman" w:eastAsia="MS Mincho" w:hAnsi="Times New Roman"/>
        </w:rPr>
        <w:t xml:space="preserve"> Discussion on positioning enhancements for Rel 17</w:t>
      </w:r>
    </w:p>
    <w:p w14:paraId="45E20A3A" w14:textId="77777777" w:rsidR="0090432B" w:rsidRDefault="00A86DD3">
      <w:pPr>
        <w:tabs>
          <w:tab w:val="left" w:pos="1985"/>
        </w:tabs>
        <w:ind w:left="1980" w:hanging="1980"/>
        <w:jc w:val="both"/>
        <w:rPr>
          <w:rFonts w:ascii="Arial" w:hAnsi="Arial"/>
        </w:rPr>
      </w:pPr>
      <w:r>
        <w:br w:type="page"/>
      </w:r>
    </w:p>
    <w:p w14:paraId="0BAF3B86" w14:textId="77777777" w:rsidR="0090432B" w:rsidRDefault="0090432B">
      <w:pPr>
        <w:tabs>
          <w:tab w:val="left" w:pos="1985"/>
        </w:tabs>
        <w:ind w:left="1980" w:hanging="1980"/>
        <w:jc w:val="both"/>
        <w:rPr>
          <w:rFonts w:ascii="Arial" w:hAnsi="Arial"/>
        </w:rPr>
      </w:pPr>
    </w:p>
    <w:p w14:paraId="5C8B3F19" w14:textId="77777777" w:rsidR="0090432B" w:rsidRDefault="00A86DD3">
      <w:pPr>
        <w:numPr>
          <w:ilvl w:val="0"/>
          <w:numId w:val="1"/>
        </w:numPr>
        <w:tabs>
          <w:tab w:val="left" w:pos="1985"/>
        </w:tabs>
        <w:ind w:left="340" w:hanging="340"/>
        <w:jc w:val="both"/>
        <w:rPr>
          <w:rFonts w:ascii="Times New Roman" w:eastAsia="MS Mincho" w:hAnsi="Times New Roman"/>
          <w:b/>
          <w:bCs/>
        </w:rPr>
      </w:pPr>
      <w:r>
        <w:rPr>
          <w:rFonts w:ascii="Times New Roman" w:eastAsia="MS Mincho" w:hAnsi="Times New Roman"/>
          <w:b/>
          <w:bCs/>
        </w:rPr>
        <w:t>Annexure</w:t>
      </w:r>
    </w:p>
    <w:p w14:paraId="65007D7E" w14:textId="77777777" w:rsidR="0090432B" w:rsidRDefault="0090432B">
      <w:pPr>
        <w:pBdr>
          <w:top w:val="single" w:sz="12" w:space="3" w:color="00000A"/>
        </w:pBdr>
        <w:tabs>
          <w:tab w:val="left" w:pos="1985"/>
        </w:tabs>
        <w:spacing w:after="120"/>
        <w:jc w:val="both"/>
        <w:textAlignment w:val="baseline"/>
      </w:pPr>
    </w:p>
    <w:p w14:paraId="5EDB3BB0" w14:textId="77777777" w:rsidR="0090432B" w:rsidRDefault="00A86DD3">
      <w:pPr>
        <w:numPr>
          <w:ilvl w:val="1"/>
          <w:numId w:val="1"/>
        </w:numPr>
        <w:tabs>
          <w:tab w:val="left" w:pos="1985"/>
        </w:tabs>
        <w:ind w:left="340" w:hanging="340"/>
        <w:jc w:val="both"/>
        <w:rPr>
          <w:rFonts w:ascii="Times New Roman" w:eastAsia="MS Mincho" w:hAnsi="Times New Roman"/>
          <w:b/>
          <w:bCs/>
        </w:rPr>
      </w:pPr>
      <w:r>
        <w:rPr>
          <w:rFonts w:ascii="Times New Roman" w:eastAsia="MS Mincho" w:hAnsi="Times New Roman"/>
          <w:b/>
          <w:bCs/>
        </w:rPr>
        <w:t>Common Evaluation parameters</w:t>
      </w:r>
    </w:p>
    <w:tbl>
      <w:tblPr>
        <w:tblW w:w="9476" w:type="dxa"/>
        <w:tblInd w:w="343"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73" w:type="dxa"/>
        </w:tblCellMar>
        <w:tblLook w:val="0000" w:firstRow="0" w:lastRow="0" w:firstColumn="0" w:lastColumn="0" w:noHBand="0" w:noVBand="0"/>
      </w:tblPr>
      <w:tblGrid>
        <w:gridCol w:w="1736"/>
        <w:gridCol w:w="2043"/>
        <w:gridCol w:w="5697"/>
      </w:tblGrid>
      <w:tr w:rsidR="0090432B" w14:paraId="509B7B86" w14:textId="77777777">
        <w:trPr>
          <w:trHeight w:val="159"/>
        </w:trPr>
        <w:tc>
          <w:tcPr>
            <w:tcW w:w="1736" w:type="dxa"/>
            <w:tcBorders>
              <w:top w:val="single" w:sz="4" w:space="0" w:color="00000A"/>
              <w:left w:val="single" w:sz="4" w:space="0" w:color="00000A"/>
              <w:bottom w:val="single" w:sz="4" w:space="0" w:color="00000A"/>
              <w:right w:val="single" w:sz="4" w:space="0" w:color="00000A"/>
            </w:tcBorders>
            <w:shd w:val="clear" w:color="auto" w:fill="FFFFFF"/>
            <w:tcMar>
              <w:left w:w="73" w:type="dxa"/>
            </w:tcMar>
            <w:vAlign w:val="center"/>
          </w:tcPr>
          <w:p w14:paraId="1B8DC4E1" w14:textId="77777777" w:rsidR="0090432B" w:rsidRDefault="0090432B">
            <w:pPr>
              <w:pStyle w:val="TAH"/>
              <w:jc w:val="both"/>
              <w:rPr>
                <w:rFonts w:cs="Arial"/>
                <w:lang w:val="en-US" w:eastAsia="zh-CN"/>
              </w:rPr>
            </w:pPr>
          </w:p>
        </w:tc>
        <w:tc>
          <w:tcPr>
            <w:tcW w:w="2043" w:type="dxa"/>
            <w:tcBorders>
              <w:top w:val="single" w:sz="4" w:space="0" w:color="00000A"/>
              <w:left w:val="single" w:sz="4" w:space="0" w:color="00000A"/>
              <w:bottom w:val="single" w:sz="4" w:space="0" w:color="00000A"/>
              <w:right w:val="single" w:sz="4" w:space="0" w:color="00000A"/>
            </w:tcBorders>
            <w:shd w:val="clear" w:color="auto" w:fill="FFFFFF"/>
            <w:tcMar>
              <w:left w:w="73" w:type="dxa"/>
            </w:tcMar>
          </w:tcPr>
          <w:p w14:paraId="28C69B78" w14:textId="77777777" w:rsidR="0090432B" w:rsidRDefault="00A86DD3">
            <w:pPr>
              <w:pStyle w:val="TAH"/>
              <w:jc w:val="both"/>
              <w:rPr>
                <w:rFonts w:cs="Arial"/>
                <w:sz w:val="20"/>
                <w:lang w:val="en-US" w:eastAsia="zh-CN"/>
              </w:rPr>
            </w:pPr>
            <w:r>
              <w:rPr>
                <w:rFonts w:cs="Arial"/>
                <w:sz w:val="20"/>
                <w:lang w:val="en-US" w:eastAsia="zh-CN"/>
              </w:rPr>
              <w:t>FR1</w:t>
            </w:r>
          </w:p>
        </w:tc>
        <w:tc>
          <w:tcPr>
            <w:tcW w:w="5697" w:type="dxa"/>
            <w:tcBorders>
              <w:top w:val="single" w:sz="4" w:space="0" w:color="00000A"/>
              <w:left w:val="single" w:sz="4" w:space="0" w:color="00000A"/>
              <w:bottom w:val="single" w:sz="4" w:space="0" w:color="00000A"/>
              <w:right w:val="single" w:sz="4" w:space="0" w:color="00000A"/>
            </w:tcBorders>
            <w:shd w:val="clear" w:color="auto" w:fill="FFFFFF"/>
            <w:tcMar>
              <w:left w:w="73" w:type="dxa"/>
            </w:tcMar>
          </w:tcPr>
          <w:p w14:paraId="6647191E" w14:textId="77777777" w:rsidR="0090432B" w:rsidRDefault="00A86DD3">
            <w:pPr>
              <w:pStyle w:val="TAH"/>
              <w:jc w:val="both"/>
              <w:rPr>
                <w:rFonts w:cs="Arial"/>
                <w:sz w:val="20"/>
                <w:lang w:val="en-US" w:eastAsia="zh-CN"/>
              </w:rPr>
            </w:pPr>
            <w:r>
              <w:rPr>
                <w:rFonts w:cs="Arial"/>
                <w:sz w:val="20"/>
                <w:lang w:val="en-US" w:eastAsia="zh-CN"/>
              </w:rPr>
              <w:t>FR2</w:t>
            </w:r>
          </w:p>
        </w:tc>
      </w:tr>
      <w:tr w:rsidR="0090432B" w14:paraId="2D13D9A8" w14:textId="77777777">
        <w:tc>
          <w:tcPr>
            <w:tcW w:w="1736" w:type="dxa"/>
            <w:tcBorders>
              <w:top w:val="single" w:sz="4" w:space="0" w:color="00000A"/>
              <w:left w:val="single" w:sz="4" w:space="0" w:color="00000A"/>
              <w:bottom w:val="single" w:sz="4" w:space="0" w:color="00000A"/>
              <w:right w:val="single" w:sz="4" w:space="0" w:color="00000A"/>
            </w:tcBorders>
            <w:shd w:val="clear" w:color="auto" w:fill="FFFFFF"/>
            <w:tcMar>
              <w:left w:w="73" w:type="dxa"/>
            </w:tcMar>
            <w:vAlign w:val="center"/>
          </w:tcPr>
          <w:p w14:paraId="77DEA588" w14:textId="77777777" w:rsidR="0090432B" w:rsidRDefault="00A86DD3">
            <w:pPr>
              <w:pStyle w:val="TAL"/>
              <w:jc w:val="both"/>
              <w:rPr>
                <w:lang w:val="en-US" w:eastAsia="zh-CN"/>
              </w:rPr>
            </w:pPr>
            <w:r>
              <w:rPr>
                <w:lang w:val="en-US" w:eastAsia="zh-CN"/>
              </w:rPr>
              <w:t xml:space="preserve">Carrier frequency, GHz </w:t>
            </w:r>
          </w:p>
        </w:tc>
        <w:tc>
          <w:tcPr>
            <w:tcW w:w="2043" w:type="dxa"/>
            <w:tcBorders>
              <w:top w:val="single" w:sz="4" w:space="0" w:color="00000A"/>
              <w:left w:val="single" w:sz="4" w:space="0" w:color="00000A"/>
              <w:bottom w:val="single" w:sz="4" w:space="0" w:color="00000A"/>
              <w:right w:val="single" w:sz="4" w:space="0" w:color="00000A"/>
            </w:tcBorders>
            <w:shd w:val="clear" w:color="auto" w:fill="FFFFFF"/>
            <w:tcMar>
              <w:left w:w="73" w:type="dxa"/>
            </w:tcMar>
            <w:vAlign w:val="center"/>
          </w:tcPr>
          <w:p w14:paraId="33815B27" w14:textId="77777777" w:rsidR="0090432B" w:rsidRDefault="00A86DD3">
            <w:pPr>
              <w:pStyle w:val="TAL"/>
              <w:jc w:val="both"/>
              <w:rPr>
                <w:rFonts w:cs="Arial"/>
                <w:szCs w:val="18"/>
                <w:lang w:val="en-US" w:eastAsia="zh-CN"/>
              </w:rPr>
            </w:pPr>
            <w:r>
              <w:rPr>
                <w:rFonts w:cs="Arial"/>
                <w:szCs w:val="18"/>
                <w:lang w:val="en-US" w:eastAsia="zh-CN"/>
              </w:rPr>
              <w:t>3.5GHz</w:t>
            </w:r>
          </w:p>
          <w:p w14:paraId="0492ADAE" w14:textId="77777777" w:rsidR="0090432B" w:rsidRDefault="0090432B">
            <w:pPr>
              <w:pStyle w:val="TAL"/>
              <w:jc w:val="both"/>
              <w:rPr>
                <w:rFonts w:cs="Arial"/>
                <w:szCs w:val="18"/>
                <w:lang w:val="en-US" w:eastAsia="zh-CN"/>
              </w:rPr>
            </w:pPr>
          </w:p>
        </w:tc>
        <w:tc>
          <w:tcPr>
            <w:tcW w:w="5697" w:type="dxa"/>
            <w:tcBorders>
              <w:top w:val="single" w:sz="4" w:space="0" w:color="00000A"/>
              <w:left w:val="single" w:sz="4" w:space="0" w:color="00000A"/>
              <w:bottom w:val="single" w:sz="4" w:space="0" w:color="00000A"/>
              <w:right w:val="single" w:sz="4" w:space="0" w:color="00000A"/>
            </w:tcBorders>
            <w:shd w:val="clear" w:color="auto" w:fill="FFFFFF"/>
            <w:tcMar>
              <w:left w:w="73" w:type="dxa"/>
            </w:tcMar>
          </w:tcPr>
          <w:p w14:paraId="0A1D9CC5" w14:textId="77777777" w:rsidR="0090432B" w:rsidRDefault="00A86DD3">
            <w:pPr>
              <w:pStyle w:val="TAL"/>
              <w:jc w:val="both"/>
              <w:rPr>
                <w:rFonts w:cs="Arial"/>
                <w:szCs w:val="18"/>
                <w:lang w:val="en-US" w:eastAsia="zh-CN"/>
              </w:rPr>
            </w:pPr>
            <w:r>
              <w:rPr>
                <w:rFonts w:cs="Arial"/>
                <w:szCs w:val="18"/>
                <w:lang w:val="en-US" w:eastAsia="zh-CN"/>
              </w:rPr>
              <w:t>28GHz</w:t>
            </w:r>
          </w:p>
        </w:tc>
      </w:tr>
      <w:tr w:rsidR="0090432B" w14:paraId="6E8E8F0B" w14:textId="77777777">
        <w:tc>
          <w:tcPr>
            <w:tcW w:w="1736" w:type="dxa"/>
            <w:tcBorders>
              <w:top w:val="single" w:sz="4" w:space="0" w:color="00000A"/>
              <w:left w:val="single" w:sz="4" w:space="0" w:color="00000A"/>
              <w:bottom w:val="single" w:sz="4" w:space="0" w:color="00000A"/>
              <w:right w:val="single" w:sz="4" w:space="0" w:color="00000A"/>
            </w:tcBorders>
            <w:shd w:val="clear" w:color="auto" w:fill="FFFFFF"/>
            <w:tcMar>
              <w:left w:w="73" w:type="dxa"/>
            </w:tcMar>
          </w:tcPr>
          <w:p w14:paraId="6D91BC53" w14:textId="77777777" w:rsidR="0090432B" w:rsidRDefault="00A86DD3">
            <w:pPr>
              <w:pStyle w:val="TAL"/>
              <w:jc w:val="both"/>
              <w:rPr>
                <w:lang w:val="en-US" w:eastAsia="zh-CN"/>
              </w:rPr>
            </w:pPr>
            <w:r>
              <w:rPr>
                <w:lang w:val="en-US" w:eastAsia="zh-CN"/>
              </w:rPr>
              <w:t>Bandwidth, MHz</w:t>
            </w:r>
          </w:p>
        </w:tc>
        <w:tc>
          <w:tcPr>
            <w:tcW w:w="2043" w:type="dxa"/>
            <w:tcBorders>
              <w:top w:val="single" w:sz="4" w:space="0" w:color="00000A"/>
              <w:left w:val="single" w:sz="4" w:space="0" w:color="00000A"/>
              <w:bottom w:val="single" w:sz="4" w:space="0" w:color="00000A"/>
              <w:right w:val="single" w:sz="4" w:space="0" w:color="00000A"/>
            </w:tcBorders>
            <w:shd w:val="clear" w:color="auto" w:fill="FFFFFF"/>
            <w:tcMar>
              <w:left w:w="73" w:type="dxa"/>
            </w:tcMar>
          </w:tcPr>
          <w:p w14:paraId="0AF2A222" w14:textId="77777777" w:rsidR="0090432B" w:rsidRDefault="00A86DD3">
            <w:pPr>
              <w:pStyle w:val="TAL"/>
              <w:jc w:val="both"/>
              <w:rPr>
                <w:rFonts w:cs="Arial"/>
                <w:szCs w:val="18"/>
                <w:lang w:val="en-US" w:eastAsia="zh-CN"/>
              </w:rPr>
            </w:pPr>
            <w:r>
              <w:rPr>
                <w:rFonts w:cs="Arial"/>
                <w:szCs w:val="18"/>
                <w:lang w:val="en-US" w:eastAsia="zh-CN"/>
              </w:rPr>
              <w:t>100MHz</w:t>
            </w:r>
          </w:p>
          <w:p w14:paraId="1942AE12" w14:textId="77777777" w:rsidR="0090432B" w:rsidRDefault="00A86DD3">
            <w:pPr>
              <w:pStyle w:val="TAL"/>
              <w:jc w:val="both"/>
              <w:rPr>
                <w:rFonts w:cs="Arial"/>
                <w:b/>
                <w:bCs/>
                <w:szCs w:val="18"/>
                <w:lang w:val="en-US" w:eastAsia="zh-CN"/>
              </w:rPr>
            </w:pPr>
            <w:r>
              <w:rPr>
                <w:rFonts w:cs="Arial"/>
                <w:b/>
                <w:bCs/>
                <w:szCs w:val="18"/>
                <w:lang w:val="en-US" w:eastAsia="zh-CN"/>
              </w:rPr>
              <w:t>additional: 20,50 and 200 MHz</w:t>
            </w:r>
          </w:p>
        </w:tc>
        <w:tc>
          <w:tcPr>
            <w:tcW w:w="5697" w:type="dxa"/>
            <w:tcBorders>
              <w:top w:val="single" w:sz="4" w:space="0" w:color="00000A"/>
              <w:left w:val="single" w:sz="4" w:space="0" w:color="00000A"/>
              <w:bottom w:val="single" w:sz="4" w:space="0" w:color="00000A"/>
              <w:right w:val="single" w:sz="4" w:space="0" w:color="00000A"/>
            </w:tcBorders>
            <w:shd w:val="clear" w:color="auto" w:fill="FFFFFF"/>
            <w:tcMar>
              <w:left w:w="73" w:type="dxa"/>
            </w:tcMar>
          </w:tcPr>
          <w:p w14:paraId="2E1CB977" w14:textId="77777777" w:rsidR="0090432B" w:rsidRDefault="00A86DD3">
            <w:pPr>
              <w:pStyle w:val="TAL"/>
              <w:jc w:val="both"/>
              <w:rPr>
                <w:rFonts w:cs="Arial"/>
                <w:szCs w:val="18"/>
                <w:lang w:val="en-US" w:eastAsia="zh-CN"/>
              </w:rPr>
            </w:pPr>
            <w:r>
              <w:rPr>
                <w:rFonts w:cs="Arial"/>
                <w:szCs w:val="18"/>
                <w:lang w:val="en-US" w:eastAsia="zh-CN"/>
              </w:rPr>
              <w:t>400MHz</w:t>
            </w:r>
          </w:p>
          <w:p w14:paraId="1F03C44D" w14:textId="77777777" w:rsidR="0090432B" w:rsidRDefault="0090432B">
            <w:pPr>
              <w:pStyle w:val="TAL"/>
              <w:jc w:val="both"/>
              <w:rPr>
                <w:rFonts w:cs="Arial"/>
                <w:szCs w:val="18"/>
                <w:lang w:val="en-US" w:eastAsia="zh-CN"/>
              </w:rPr>
            </w:pPr>
          </w:p>
        </w:tc>
      </w:tr>
      <w:tr w:rsidR="0090432B" w14:paraId="0A99CB1A" w14:textId="77777777">
        <w:tc>
          <w:tcPr>
            <w:tcW w:w="1736" w:type="dxa"/>
            <w:tcBorders>
              <w:top w:val="single" w:sz="4" w:space="0" w:color="00000A"/>
              <w:left w:val="single" w:sz="4" w:space="0" w:color="00000A"/>
              <w:bottom w:val="single" w:sz="4" w:space="0" w:color="00000A"/>
              <w:right w:val="single" w:sz="4" w:space="0" w:color="00000A"/>
            </w:tcBorders>
            <w:shd w:val="clear" w:color="auto" w:fill="FFFFFF"/>
            <w:tcMar>
              <w:left w:w="73" w:type="dxa"/>
            </w:tcMar>
          </w:tcPr>
          <w:p w14:paraId="6E12875D" w14:textId="77777777" w:rsidR="0090432B" w:rsidRDefault="00A86DD3">
            <w:pPr>
              <w:pStyle w:val="TAL"/>
              <w:jc w:val="both"/>
              <w:rPr>
                <w:lang w:val="en-US" w:eastAsia="zh-CN"/>
              </w:rPr>
            </w:pPr>
            <w:r>
              <w:rPr>
                <w:lang w:val="en-US" w:eastAsia="zh-CN"/>
              </w:rPr>
              <w:t>Subcarrier spacing, kHz</w:t>
            </w:r>
          </w:p>
        </w:tc>
        <w:tc>
          <w:tcPr>
            <w:tcW w:w="2043" w:type="dxa"/>
            <w:tcBorders>
              <w:top w:val="single" w:sz="4" w:space="0" w:color="00000A"/>
              <w:left w:val="single" w:sz="4" w:space="0" w:color="00000A"/>
              <w:bottom w:val="single" w:sz="4" w:space="0" w:color="00000A"/>
              <w:right w:val="single" w:sz="4" w:space="0" w:color="00000A"/>
            </w:tcBorders>
            <w:shd w:val="clear" w:color="auto" w:fill="FFFFFF"/>
            <w:tcMar>
              <w:left w:w="73" w:type="dxa"/>
            </w:tcMar>
          </w:tcPr>
          <w:p w14:paraId="57DFEA0D" w14:textId="77777777" w:rsidR="0090432B" w:rsidRDefault="00A86DD3">
            <w:pPr>
              <w:pStyle w:val="TAL"/>
              <w:jc w:val="both"/>
              <w:rPr>
                <w:rFonts w:cs="Arial"/>
                <w:szCs w:val="18"/>
                <w:lang w:val="en-US" w:eastAsia="zh-CN"/>
              </w:rPr>
            </w:pPr>
            <w:r>
              <w:rPr>
                <w:rFonts w:cs="Arial"/>
                <w:szCs w:val="18"/>
                <w:lang w:val="en-US" w:eastAsia="zh-CN"/>
              </w:rPr>
              <w:t>30kHz</w:t>
            </w:r>
          </w:p>
        </w:tc>
        <w:tc>
          <w:tcPr>
            <w:tcW w:w="5697" w:type="dxa"/>
            <w:tcBorders>
              <w:top w:val="single" w:sz="4" w:space="0" w:color="00000A"/>
              <w:left w:val="single" w:sz="4" w:space="0" w:color="00000A"/>
              <w:bottom w:val="single" w:sz="4" w:space="0" w:color="00000A"/>
              <w:right w:val="single" w:sz="4" w:space="0" w:color="00000A"/>
            </w:tcBorders>
            <w:shd w:val="clear" w:color="auto" w:fill="FFFFFF"/>
            <w:tcMar>
              <w:left w:w="73" w:type="dxa"/>
            </w:tcMar>
          </w:tcPr>
          <w:p w14:paraId="4422EAE2" w14:textId="77777777" w:rsidR="0090432B" w:rsidRDefault="00A86DD3">
            <w:pPr>
              <w:pStyle w:val="TAL"/>
              <w:jc w:val="both"/>
              <w:rPr>
                <w:rFonts w:cs="Arial"/>
                <w:szCs w:val="18"/>
                <w:lang w:val="en-US" w:eastAsia="zh-CN"/>
              </w:rPr>
            </w:pPr>
            <w:r>
              <w:rPr>
                <w:rFonts w:cs="Arial"/>
                <w:szCs w:val="18"/>
                <w:lang w:val="en-US" w:eastAsia="zh-CN"/>
              </w:rPr>
              <w:t>120kHz</w:t>
            </w:r>
          </w:p>
        </w:tc>
      </w:tr>
      <w:tr w:rsidR="0090432B" w14:paraId="5E25BAF3" w14:textId="77777777">
        <w:tc>
          <w:tcPr>
            <w:tcW w:w="1736" w:type="dxa"/>
            <w:tcBorders>
              <w:top w:val="single" w:sz="4" w:space="0" w:color="00000A"/>
              <w:left w:val="single" w:sz="4" w:space="0" w:color="00000A"/>
              <w:bottom w:val="single" w:sz="4" w:space="0" w:color="00000A"/>
              <w:right w:val="single" w:sz="4" w:space="0" w:color="00000A"/>
            </w:tcBorders>
            <w:shd w:val="clear" w:color="auto" w:fill="D0CECE"/>
            <w:tcMar>
              <w:left w:w="73" w:type="dxa"/>
            </w:tcMar>
          </w:tcPr>
          <w:p w14:paraId="4911669B" w14:textId="77777777" w:rsidR="0090432B" w:rsidRDefault="00A86DD3">
            <w:pPr>
              <w:pStyle w:val="TAH"/>
              <w:jc w:val="both"/>
              <w:rPr>
                <w:lang w:val="en-US" w:eastAsia="zh-CN"/>
              </w:rPr>
            </w:pPr>
            <w:r>
              <w:rPr>
                <w:lang w:val="en-US" w:eastAsia="zh-CN"/>
              </w:rPr>
              <w:t xml:space="preserve">gNB model parameters </w:t>
            </w:r>
          </w:p>
        </w:tc>
        <w:tc>
          <w:tcPr>
            <w:tcW w:w="2043" w:type="dxa"/>
            <w:tcBorders>
              <w:top w:val="single" w:sz="4" w:space="0" w:color="00000A"/>
              <w:left w:val="single" w:sz="4" w:space="0" w:color="00000A"/>
              <w:bottom w:val="single" w:sz="4" w:space="0" w:color="00000A"/>
              <w:right w:val="single" w:sz="4" w:space="0" w:color="00000A"/>
            </w:tcBorders>
            <w:shd w:val="clear" w:color="auto" w:fill="D0CECE"/>
            <w:tcMar>
              <w:left w:w="73" w:type="dxa"/>
            </w:tcMar>
          </w:tcPr>
          <w:p w14:paraId="3B9A310F" w14:textId="77777777" w:rsidR="0090432B" w:rsidRDefault="0090432B">
            <w:pPr>
              <w:pStyle w:val="TAH"/>
              <w:jc w:val="both"/>
              <w:rPr>
                <w:rFonts w:cs="Arial"/>
                <w:szCs w:val="18"/>
                <w:lang w:val="en-US" w:eastAsia="zh-CN"/>
              </w:rPr>
            </w:pPr>
          </w:p>
        </w:tc>
        <w:tc>
          <w:tcPr>
            <w:tcW w:w="5697" w:type="dxa"/>
            <w:tcBorders>
              <w:top w:val="single" w:sz="4" w:space="0" w:color="00000A"/>
              <w:left w:val="single" w:sz="4" w:space="0" w:color="00000A"/>
              <w:bottom w:val="single" w:sz="4" w:space="0" w:color="00000A"/>
              <w:right w:val="single" w:sz="4" w:space="0" w:color="00000A"/>
            </w:tcBorders>
            <w:shd w:val="clear" w:color="auto" w:fill="D0CECE"/>
            <w:tcMar>
              <w:left w:w="73" w:type="dxa"/>
            </w:tcMar>
          </w:tcPr>
          <w:p w14:paraId="2558E3BE" w14:textId="77777777" w:rsidR="0090432B" w:rsidRDefault="0090432B">
            <w:pPr>
              <w:pStyle w:val="TAH"/>
              <w:jc w:val="both"/>
              <w:rPr>
                <w:rFonts w:cs="Arial"/>
                <w:szCs w:val="18"/>
                <w:lang w:val="en-US" w:eastAsia="zh-CN"/>
              </w:rPr>
            </w:pPr>
          </w:p>
        </w:tc>
      </w:tr>
      <w:tr w:rsidR="0090432B" w14:paraId="6C7E9CB1" w14:textId="77777777">
        <w:tc>
          <w:tcPr>
            <w:tcW w:w="1736" w:type="dxa"/>
            <w:tcBorders>
              <w:top w:val="single" w:sz="4" w:space="0" w:color="00000A"/>
              <w:left w:val="single" w:sz="4" w:space="0" w:color="00000A"/>
              <w:bottom w:val="single" w:sz="4" w:space="0" w:color="00000A"/>
              <w:right w:val="single" w:sz="4" w:space="0" w:color="00000A"/>
            </w:tcBorders>
            <w:shd w:val="clear" w:color="auto" w:fill="FFFFFF"/>
            <w:tcMar>
              <w:left w:w="73" w:type="dxa"/>
            </w:tcMar>
          </w:tcPr>
          <w:p w14:paraId="6881EEB1" w14:textId="77777777" w:rsidR="0090432B" w:rsidRDefault="00A86DD3">
            <w:pPr>
              <w:pStyle w:val="TAL"/>
              <w:jc w:val="both"/>
              <w:rPr>
                <w:lang w:val="en-US" w:eastAsia="zh-CN"/>
              </w:rPr>
            </w:pPr>
            <w:r>
              <w:rPr>
                <w:lang w:val="en-US" w:eastAsia="zh-CN"/>
              </w:rPr>
              <w:t>gNB noise figure, dB</w:t>
            </w:r>
          </w:p>
        </w:tc>
        <w:tc>
          <w:tcPr>
            <w:tcW w:w="2043" w:type="dxa"/>
            <w:tcBorders>
              <w:top w:val="single" w:sz="4" w:space="0" w:color="00000A"/>
              <w:left w:val="single" w:sz="4" w:space="0" w:color="00000A"/>
              <w:bottom w:val="single" w:sz="4" w:space="0" w:color="00000A"/>
              <w:right w:val="single" w:sz="4" w:space="0" w:color="00000A"/>
            </w:tcBorders>
            <w:shd w:val="clear" w:color="auto" w:fill="FFFFFF"/>
            <w:tcMar>
              <w:left w:w="73" w:type="dxa"/>
            </w:tcMar>
          </w:tcPr>
          <w:p w14:paraId="5BAEE426" w14:textId="77777777" w:rsidR="0090432B" w:rsidRDefault="00A86DD3">
            <w:pPr>
              <w:pStyle w:val="TAL"/>
              <w:jc w:val="both"/>
              <w:rPr>
                <w:rFonts w:cs="Arial"/>
                <w:szCs w:val="18"/>
                <w:lang w:val="en-US" w:eastAsia="zh-CN"/>
              </w:rPr>
            </w:pPr>
            <w:r>
              <w:rPr>
                <w:rFonts w:cs="Arial"/>
                <w:szCs w:val="18"/>
                <w:lang w:val="en-US" w:eastAsia="zh-CN"/>
              </w:rPr>
              <w:t>5dB</w:t>
            </w:r>
          </w:p>
        </w:tc>
        <w:tc>
          <w:tcPr>
            <w:tcW w:w="5697" w:type="dxa"/>
            <w:tcBorders>
              <w:top w:val="single" w:sz="4" w:space="0" w:color="00000A"/>
              <w:left w:val="single" w:sz="4" w:space="0" w:color="00000A"/>
              <w:bottom w:val="single" w:sz="4" w:space="0" w:color="00000A"/>
              <w:right w:val="single" w:sz="4" w:space="0" w:color="00000A"/>
            </w:tcBorders>
            <w:shd w:val="clear" w:color="auto" w:fill="FFFFFF"/>
            <w:tcMar>
              <w:left w:w="73" w:type="dxa"/>
            </w:tcMar>
          </w:tcPr>
          <w:p w14:paraId="5F737C90" w14:textId="77777777" w:rsidR="0090432B" w:rsidRDefault="00A86DD3">
            <w:pPr>
              <w:pStyle w:val="TAL"/>
              <w:jc w:val="both"/>
              <w:rPr>
                <w:rFonts w:cs="Arial"/>
                <w:szCs w:val="18"/>
                <w:lang w:val="en-US" w:eastAsia="zh-CN"/>
              </w:rPr>
            </w:pPr>
            <w:r>
              <w:rPr>
                <w:rFonts w:cs="Arial"/>
                <w:szCs w:val="18"/>
                <w:lang w:val="en-US" w:eastAsia="zh-CN"/>
              </w:rPr>
              <w:t>7dB</w:t>
            </w:r>
          </w:p>
        </w:tc>
      </w:tr>
      <w:tr w:rsidR="0090432B" w14:paraId="7505F888" w14:textId="77777777">
        <w:tc>
          <w:tcPr>
            <w:tcW w:w="1736" w:type="dxa"/>
            <w:tcBorders>
              <w:top w:val="single" w:sz="4" w:space="0" w:color="00000A"/>
              <w:left w:val="single" w:sz="4" w:space="0" w:color="00000A"/>
              <w:bottom w:val="single" w:sz="4" w:space="0" w:color="00000A"/>
              <w:right w:val="single" w:sz="4" w:space="0" w:color="00000A"/>
            </w:tcBorders>
            <w:shd w:val="clear" w:color="auto" w:fill="D0CECE"/>
            <w:tcMar>
              <w:left w:w="73" w:type="dxa"/>
            </w:tcMar>
          </w:tcPr>
          <w:p w14:paraId="504E2038" w14:textId="77777777" w:rsidR="0090432B" w:rsidRDefault="00A86DD3">
            <w:pPr>
              <w:pStyle w:val="TAH"/>
              <w:jc w:val="both"/>
              <w:rPr>
                <w:lang w:val="en-US" w:eastAsia="zh-CN"/>
              </w:rPr>
            </w:pPr>
            <w:r>
              <w:rPr>
                <w:lang w:val="en-US" w:eastAsia="zh-CN"/>
              </w:rPr>
              <w:t xml:space="preserve">UE model parameters </w:t>
            </w:r>
          </w:p>
        </w:tc>
        <w:tc>
          <w:tcPr>
            <w:tcW w:w="2043" w:type="dxa"/>
            <w:tcBorders>
              <w:top w:val="single" w:sz="4" w:space="0" w:color="00000A"/>
              <w:left w:val="single" w:sz="4" w:space="0" w:color="00000A"/>
              <w:bottom w:val="single" w:sz="4" w:space="0" w:color="00000A"/>
              <w:right w:val="single" w:sz="4" w:space="0" w:color="00000A"/>
            </w:tcBorders>
            <w:shd w:val="clear" w:color="auto" w:fill="D0CECE"/>
            <w:tcMar>
              <w:left w:w="73" w:type="dxa"/>
            </w:tcMar>
          </w:tcPr>
          <w:p w14:paraId="6036F02A" w14:textId="77777777" w:rsidR="0090432B" w:rsidRDefault="0090432B">
            <w:pPr>
              <w:pStyle w:val="TAH"/>
              <w:jc w:val="both"/>
              <w:rPr>
                <w:rFonts w:cs="Arial"/>
                <w:szCs w:val="18"/>
                <w:lang w:val="en-US" w:eastAsia="zh-CN"/>
              </w:rPr>
            </w:pPr>
          </w:p>
        </w:tc>
        <w:tc>
          <w:tcPr>
            <w:tcW w:w="5697" w:type="dxa"/>
            <w:tcBorders>
              <w:top w:val="single" w:sz="4" w:space="0" w:color="00000A"/>
              <w:left w:val="single" w:sz="4" w:space="0" w:color="00000A"/>
              <w:bottom w:val="single" w:sz="4" w:space="0" w:color="00000A"/>
              <w:right w:val="single" w:sz="4" w:space="0" w:color="00000A"/>
            </w:tcBorders>
            <w:shd w:val="clear" w:color="auto" w:fill="D0CECE"/>
            <w:tcMar>
              <w:left w:w="73" w:type="dxa"/>
            </w:tcMar>
          </w:tcPr>
          <w:p w14:paraId="36A863B5" w14:textId="77777777" w:rsidR="0090432B" w:rsidRDefault="0090432B">
            <w:pPr>
              <w:pStyle w:val="TAH"/>
              <w:jc w:val="both"/>
              <w:rPr>
                <w:rFonts w:cs="Arial"/>
                <w:szCs w:val="18"/>
                <w:lang w:val="en-US" w:eastAsia="zh-CN"/>
              </w:rPr>
            </w:pPr>
          </w:p>
        </w:tc>
      </w:tr>
      <w:tr w:rsidR="0090432B" w14:paraId="6B941B5E" w14:textId="77777777">
        <w:tc>
          <w:tcPr>
            <w:tcW w:w="1736" w:type="dxa"/>
            <w:tcBorders>
              <w:top w:val="single" w:sz="4" w:space="0" w:color="00000A"/>
              <w:left w:val="single" w:sz="4" w:space="0" w:color="00000A"/>
              <w:bottom w:val="single" w:sz="4" w:space="0" w:color="00000A"/>
              <w:right w:val="single" w:sz="4" w:space="0" w:color="00000A"/>
            </w:tcBorders>
            <w:shd w:val="clear" w:color="auto" w:fill="FFFFFF"/>
            <w:tcMar>
              <w:left w:w="73" w:type="dxa"/>
            </w:tcMar>
            <w:vAlign w:val="center"/>
          </w:tcPr>
          <w:p w14:paraId="011C7B30" w14:textId="77777777" w:rsidR="0090432B" w:rsidRDefault="00A86DD3">
            <w:pPr>
              <w:pStyle w:val="TAL"/>
              <w:jc w:val="both"/>
              <w:rPr>
                <w:lang w:val="en-US" w:eastAsia="zh-CN"/>
              </w:rPr>
            </w:pPr>
            <w:r>
              <w:rPr>
                <w:lang w:val="en-US" w:eastAsia="zh-CN"/>
              </w:rPr>
              <w:t>UE noise figure, dB</w:t>
            </w:r>
          </w:p>
        </w:tc>
        <w:tc>
          <w:tcPr>
            <w:tcW w:w="2043" w:type="dxa"/>
            <w:tcBorders>
              <w:top w:val="single" w:sz="4" w:space="0" w:color="00000A"/>
              <w:left w:val="single" w:sz="4" w:space="0" w:color="00000A"/>
              <w:bottom w:val="single" w:sz="4" w:space="0" w:color="00000A"/>
              <w:right w:val="single" w:sz="4" w:space="0" w:color="00000A"/>
            </w:tcBorders>
            <w:shd w:val="clear" w:color="auto" w:fill="FFFFFF"/>
            <w:tcMar>
              <w:left w:w="73" w:type="dxa"/>
            </w:tcMar>
            <w:vAlign w:val="center"/>
          </w:tcPr>
          <w:p w14:paraId="3CAE84A1" w14:textId="77777777" w:rsidR="0090432B" w:rsidRDefault="00A86DD3">
            <w:pPr>
              <w:pStyle w:val="TAL"/>
              <w:jc w:val="both"/>
              <w:rPr>
                <w:rFonts w:cs="Arial"/>
                <w:szCs w:val="18"/>
                <w:lang w:val="en-US" w:eastAsia="zh-CN"/>
              </w:rPr>
            </w:pPr>
            <w:r>
              <w:rPr>
                <w:rFonts w:cs="Arial"/>
                <w:szCs w:val="18"/>
                <w:lang w:val="en-US" w:eastAsia="zh-CN"/>
              </w:rPr>
              <w:t xml:space="preserve">9dB </w:t>
            </w:r>
          </w:p>
        </w:tc>
        <w:tc>
          <w:tcPr>
            <w:tcW w:w="5697" w:type="dxa"/>
            <w:tcBorders>
              <w:top w:val="single" w:sz="4" w:space="0" w:color="00000A"/>
              <w:left w:val="single" w:sz="4" w:space="0" w:color="00000A"/>
              <w:bottom w:val="single" w:sz="4" w:space="0" w:color="00000A"/>
              <w:right w:val="single" w:sz="4" w:space="0" w:color="00000A"/>
            </w:tcBorders>
            <w:shd w:val="clear" w:color="auto" w:fill="FFFFFF"/>
            <w:tcMar>
              <w:left w:w="73" w:type="dxa"/>
            </w:tcMar>
          </w:tcPr>
          <w:p w14:paraId="0E22E411" w14:textId="77777777" w:rsidR="0090432B" w:rsidRDefault="00A86DD3">
            <w:pPr>
              <w:pStyle w:val="TAL"/>
              <w:jc w:val="both"/>
              <w:rPr>
                <w:rFonts w:cs="Arial"/>
                <w:szCs w:val="18"/>
                <w:lang w:val="en-US" w:eastAsia="zh-CN"/>
              </w:rPr>
            </w:pPr>
            <w:r>
              <w:rPr>
                <w:rFonts w:cs="Arial"/>
                <w:szCs w:val="18"/>
                <w:lang w:val="en-US" w:eastAsia="zh-CN"/>
              </w:rPr>
              <w:t>13dB</w:t>
            </w:r>
          </w:p>
        </w:tc>
      </w:tr>
      <w:tr w:rsidR="0090432B" w14:paraId="1AD40641" w14:textId="77777777">
        <w:tc>
          <w:tcPr>
            <w:tcW w:w="1736" w:type="dxa"/>
            <w:tcBorders>
              <w:top w:val="single" w:sz="4" w:space="0" w:color="00000A"/>
              <w:left w:val="single" w:sz="4" w:space="0" w:color="00000A"/>
              <w:bottom w:val="single" w:sz="4" w:space="0" w:color="00000A"/>
              <w:right w:val="single" w:sz="4" w:space="0" w:color="00000A"/>
            </w:tcBorders>
            <w:shd w:val="clear" w:color="auto" w:fill="FFFFFF"/>
            <w:tcMar>
              <w:left w:w="73" w:type="dxa"/>
            </w:tcMar>
          </w:tcPr>
          <w:p w14:paraId="2BEAD205" w14:textId="77777777" w:rsidR="0090432B" w:rsidRDefault="00A86DD3">
            <w:pPr>
              <w:pStyle w:val="TAL"/>
              <w:jc w:val="both"/>
              <w:rPr>
                <w:lang w:val="en-US" w:eastAsia="zh-CN"/>
              </w:rPr>
            </w:pPr>
            <w:r>
              <w:rPr>
                <w:lang w:val="en-US" w:eastAsia="zh-CN"/>
              </w:rPr>
              <w:t>UE max. TX power, dBm</w:t>
            </w:r>
          </w:p>
        </w:tc>
        <w:tc>
          <w:tcPr>
            <w:tcW w:w="2043" w:type="dxa"/>
            <w:tcBorders>
              <w:top w:val="single" w:sz="4" w:space="0" w:color="00000A"/>
              <w:left w:val="single" w:sz="4" w:space="0" w:color="00000A"/>
              <w:bottom w:val="single" w:sz="4" w:space="0" w:color="00000A"/>
              <w:right w:val="single" w:sz="4" w:space="0" w:color="00000A"/>
            </w:tcBorders>
            <w:shd w:val="clear" w:color="auto" w:fill="FFFFFF"/>
            <w:tcMar>
              <w:left w:w="73" w:type="dxa"/>
            </w:tcMar>
          </w:tcPr>
          <w:p w14:paraId="6A87E0CE" w14:textId="77777777" w:rsidR="0090432B" w:rsidRDefault="00A86DD3">
            <w:pPr>
              <w:pStyle w:val="TAL"/>
              <w:jc w:val="both"/>
              <w:rPr>
                <w:rFonts w:cs="Arial"/>
                <w:szCs w:val="18"/>
                <w:lang w:val="en-US" w:eastAsia="zh-CN"/>
              </w:rPr>
            </w:pPr>
            <w:r>
              <w:rPr>
                <w:rFonts w:cs="Arial"/>
                <w:szCs w:val="18"/>
                <w:lang w:val="en-US" w:eastAsia="zh-CN"/>
              </w:rPr>
              <w:t xml:space="preserve">23dBm </w:t>
            </w:r>
          </w:p>
        </w:tc>
        <w:tc>
          <w:tcPr>
            <w:tcW w:w="5697" w:type="dxa"/>
            <w:tcBorders>
              <w:top w:val="single" w:sz="4" w:space="0" w:color="00000A"/>
              <w:left w:val="single" w:sz="4" w:space="0" w:color="00000A"/>
              <w:bottom w:val="single" w:sz="4" w:space="0" w:color="00000A"/>
              <w:right w:val="single" w:sz="4" w:space="0" w:color="00000A"/>
            </w:tcBorders>
            <w:shd w:val="clear" w:color="auto" w:fill="FFFFFF"/>
            <w:tcMar>
              <w:left w:w="73" w:type="dxa"/>
            </w:tcMar>
          </w:tcPr>
          <w:p w14:paraId="79C83A9D" w14:textId="77777777" w:rsidR="0090432B" w:rsidRDefault="00A86DD3">
            <w:pPr>
              <w:pStyle w:val="TAL"/>
              <w:jc w:val="both"/>
              <w:rPr>
                <w:rFonts w:cs="Arial"/>
                <w:szCs w:val="18"/>
                <w:lang w:val="en-US" w:eastAsia="zh-CN"/>
              </w:rPr>
            </w:pPr>
            <w:r>
              <w:rPr>
                <w:rFonts w:cs="Arial"/>
                <w:szCs w:val="18"/>
                <w:lang w:val="en-US" w:eastAsia="zh-CN"/>
              </w:rPr>
              <w:t>23dBm</w:t>
            </w:r>
          </w:p>
          <w:p w14:paraId="117D9BF0" w14:textId="77777777" w:rsidR="0090432B" w:rsidRDefault="00A86DD3">
            <w:pPr>
              <w:pStyle w:val="TAL"/>
              <w:jc w:val="both"/>
              <w:rPr>
                <w:rFonts w:cs="Arial"/>
                <w:szCs w:val="18"/>
                <w:lang w:val="en-US" w:eastAsia="zh-CN"/>
              </w:rPr>
            </w:pPr>
            <w:r>
              <w:rPr>
                <w:rFonts w:cs="Arial"/>
                <w:szCs w:val="18"/>
                <w:lang w:val="en-US" w:eastAsia="zh-CN"/>
              </w:rPr>
              <w:t>EIRP should not exceed 43 dBm.</w:t>
            </w:r>
          </w:p>
        </w:tc>
      </w:tr>
      <w:tr w:rsidR="0090432B" w14:paraId="0296F2BA" w14:textId="77777777">
        <w:tc>
          <w:tcPr>
            <w:tcW w:w="1736" w:type="dxa"/>
            <w:tcBorders>
              <w:top w:val="single" w:sz="4" w:space="0" w:color="00000A"/>
              <w:left w:val="single" w:sz="4" w:space="0" w:color="00000A"/>
              <w:bottom w:val="single" w:sz="4" w:space="0" w:color="00000A"/>
              <w:right w:val="single" w:sz="4" w:space="0" w:color="00000A"/>
            </w:tcBorders>
            <w:shd w:val="clear" w:color="auto" w:fill="FFFFFF"/>
            <w:tcMar>
              <w:left w:w="73" w:type="dxa"/>
            </w:tcMar>
            <w:vAlign w:val="center"/>
          </w:tcPr>
          <w:p w14:paraId="5300AAB4" w14:textId="77777777" w:rsidR="0090432B" w:rsidRDefault="00A86DD3">
            <w:pPr>
              <w:pStyle w:val="TAL"/>
              <w:jc w:val="both"/>
              <w:rPr>
                <w:lang w:val="en-US" w:eastAsia="zh-CN"/>
              </w:rPr>
            </w:pPr>
            <w:r>
              <w:rPr>
                <w:lang w:val="en-US" w:eastAsia="zh-CN"/>
              </w:rPr>
              <w:t>UE antenna configuration</w:t>
            </w:r>
          </w:p>
        </w:tc>
        <w:tc>
          <w:tcPr>
            <w:tcW w:w="2043" w:type="dxa"/>
            <w:tcBorders>
              <w:top w:val="single" w:sz="4" w:space="0" w:color="00000A"/>
              <w:left w:val="single" w:sz="4" w:space="0" w:color="00000A"/>
              <w:bottom w:val="single" w:sz="4" w:space="0" w:color="00000A"/>
              <w:right w:val="single" w:sz="4" w:space="0" w:color="00000A"/>
            </w:tcBorders>
            <w:shd w:val="clear" w:color="auto" w:fill="FFFFFF"/>
            <w:tcMar>
              <w:left w:w="73" w:type="dxa"/>
            </w:tcMar>
            <w:vAlign w:val="center"/>
          </w:tcPr>
          <w:p w14:paraId="5BA192FB" w14:textId="77777777" w:rsidR="0090432B" w:rsidRDefault="00A86DD3">
            <w:pPr>
              <w:pStyle w:val="TAL"/>
              <w:jc w:val="both"/>
            </w:pPr>
            <w:r>
              <w:rPr>
                <w:rStyle w:val="spellingerror"/>
                <w:rFonts w:cs="Arial"/>
                <w:color w:val="181818"/>
                <w:szCs w:val="18"/>
                <w:lang w:val="en-US"/>
              </w:rPr>
              <w:t>dH</w:t>
            </w:r>
            <w:r>
              <w:rPr>
                <w:rStyle w:val="normaltextrun"/>
                <w:rFonts w:cs="Arial"/>
                <w:color w:val="181818"/>
                <w:szCs w:val="18"/>
                <w:lang w:val="en-US"/>
              </w:rPr>
              <w:t xml:space="preserve"> = 0.5λ,</w:t>
            </w:r>
            <w:r>
              <w:rPr>
                <w:rFonts w:cs="Arial"/>
                <w:color w:val="181818"/>
                <w:szCs w:val="18"/>
                <w:lang w:val="en-US"/>
              </w:rPr>
              <w:br/>
            </w:r>
            <w:r>
              <w:rPr>
                <w:rStyle w:val="normaltextrun"/>
                <w:rFonts w:cs="Arial"/>
                <w:color w:val="181818"/>
                <w:szCs w:val="18"/>
                <w:lang w:val="en-US"/>
              </w:rPr>
              <w:t>(M, N, P, Mg, Ng) = (1, 2, 2, 1, 1)</w:t>
            </w:r>
          </w:p>
        </w:tc>
        <w:tc>
          <w:tcPr>
            <w:tcW w:w="5697" w:type="dxa"/>
            <w:tcBorders>
              <w:top w:val="single" w:sz="4" w:space="0" w:color="00000A"/>
              <w:left w:val="single" w:sz="4" w:space="0" w:color="00000A"/>
              <w:bottom w:val="single" w:sz="4" w:space="0" w:color="00000A"/>
              <w:right w:val="single" w:sz="4" w:space="0" w:color="00000A"/>
            </w:tcBorders>
            <w:shd w:val="clear" w:color="auto" w:fill="FFFFFF"/>
            <w:tcMar>
              <w:left w:w="73" w:type="dxa"/>
            </w:tcMar>
          </w:tcPr>
          <w:p w14:paraId="60908DFC" w14:textId="77777777" w:rsidR="0090432B" w:rsidRDefault="00A86DD3">
            <w:pPr>
              <w:pStyle w:val="TAL"/>
              <w:jc w:val="both"/>
              <w:rPr>
                <w:rFonts w:cs="Arial"/>
                <w:szCs w:val="18"/>
                <w:lang w:val="en-US" w:eastAsia="zh-CN"/>
              </w:rPr>
            </w:pPr>
            <w:r>
              <w:rPr>
                <w:rFonts w:cs="Arial"/>
                <w:szCs w:val="18"/>
                <w:lang w:val="en-US" w:eastAsia="zh-CN"/>
              </w:rPr>
              <w:t>Baseline:</w:t>
            </w:r>
          </w:p>
          <w:p w14:paraId="24A3DE7B" w14:textId="77777777" w:rsidR="0090432B" w:rsidRDefault="00A86DD3">
            <w:pPr>
              <w:pStyle w:val="TAL"/>
              <w:jc w:val="both"/>
              <w:rPr>
                <w:rFonts w:cs="Arial"/>
                <w:szCs w:val="18"/>
                <w:lang w:val="en-US" w:eastAsia="zh-CN"/>
              </w:rPr>
            </w:pPr>
            <w:r>
              <w:rPr>
                <w:rFonts w:cs="Arial"/>
                <w:szCs w:val="18"/>
                <w:lang w:val="en-US" w:eastAsia="zh-CN"/>
              </w:rPr>
              <w:t>Multi-panel Configuration 1 and Panel Configuration a – Note 1</w:t>
            </w:r>
          </w:p>
          <w:p w14:paraId="3D9AD7AC" w14:textId="77777777" w:rsidR="0090432B" w:rsidRDefault="00A86DD3">
            <w:pPr>
              <w:pStyle w:val="B10"/>
              <w:spacing w:after="0"/>
              <w:ind w:left="460" w:hanging="230"/>
              <w:jc w:val="both"/>
              <w:rPr>
                <w:rFonts w:ascii="Arial" w:hAnsi="Arial" w:cs="Arial"/>
                <w:sz w:val="18"/>
                <w:szCs w:val="18"/>
                <w:lang w:val="en-US" w:eastAsia="zh-CN"/>
              </w:rPr>
            </w:pPr>
            <w:r>
              <w:rPr>
                <w:rFonts w:ascii="Arial" w:hAnsi="Arial" w:cs="Arial"/>
                <w:sz w:val="18"/>
                <w:szCs w:val="18"/>
                <w:lang w:val="en-US" w:eastAsia="zh-CN"/>
              </w:rPr>
              <w:t>-</w:t>
            </w:r>
            <w:r>
              <w:rPr>
                <w:rFonts w:ascii="Arial" w:hAnsi="Arial" w:cs="Arial"/>
                <w:sz w:val="18"/>
                <w:szCs w:val="18"/>
                <w:lang w:val="en-US" w:eastAsia="zh-CN"/>
              </w:rPr>
              <w:tab/>
              <w:t>Multi-panel Configuration 1: (Mg, Ng) = (1, 2); Θmg,ng=90°; Ω0,1=Ω0,0+180°; (dg,H, dg,V)=(0,0)</w:t>
            </w:r>
          </w:p>
          <w:p w14:paraId="7850A3CB" w14:textId="77777777" w:rsidR="0090432B" w:rsidRDefault="00A86DD3">
            <w:pPr>
              <w:pStyle w:val="B10"/>
              <w:spacing w:after="0"/>
              <w:ind w:left="460" w:hanging="230"/>
              <w:jc w:val="both"/>
              <w:rPr>
                <w:rFonts w:ascii="Arial" w:hAnsi="Arial" w:cs="Arial"/>
                <w:sz w:val="18"/>
                <w:szCs w:val="18"/>
                <w:lang w:val="en-US" w:eastAsia="zh-CN"/>
              </w:rPr>
            </w:pPr>
            <w:r>
              <w:rPr>
                <w:rFonts w:ascii="Arial" w:hAnsi="Arial" w:cs="Arial"/>
                <w:sz w:val="18"/>
                <w:szCs w:val="18"/>
                <w:lang w:val="en-US" w:eastAsia="zh-CN"/>
              </w:rPr>
              <w:t>-</w:t>
            </w:r>
            <w:r>
              <w:rPr>
                <w:rFonts w:ascii="Arial" w:hAnsi="Arial" w:cs="Arial"/>
                <w:sz w:val="18"/>
                <w:szCs w:val="18"/>
                <w:lang w:val="en-US" w:eastAsia="zh-CN"/>
              </w:rPr>
              <w:tab/>
              <w:t>Panel Configuration a:</w:t>
            </w:r>
          </w:p>
          <w:p w14:paraId="48A8996F" w14:textId="77777777" w:rsidR="0090432B" w:rsidRDefault="00A86DD3">
            <w:pPr>
              <w:pStyle w:val="B2"/>
              <w:spacing w:after="0"/>
              <w:ind w:left="689" w:hanging="230"/>
              <w:jc w:val="both"/>
              <w:rPr>
                <w:rFonts w:ascii="Arial" w:hAnsi="Arial" w:cs="Arial"/>
                <w:sz w:val="18"/>
                <w:szCs w:val="18"/>
                <w:lang w:val="en-US" w:eastAsia="zh-CN"/>
              </w:rPr>
            </w:pPr>
            <w:r>
              <w:rPr>
                <w:rFonts w:ascii="Arial" w:hAnsi="Arial" w:cs="Arial"/>
                <w:sz w:val="18"/>
                <w:szCs w:val="18"/>
                <w:lang w:val="en-US" w:eastAsia="zh-CN"/>
              </w:rPr>
              <w:t>-</w:t>
            </w:r>
            <w:r>
              <w:rPr>
                <w:rFonts w:ascii="Arial" w:hAnsi="Arial" w:cs="Arial"/>
                <w:sz w:val="18"/>
                <w:szCs w:val="18"/>
                <w:lang w:val="en-US" w:eastAsia="zh-CN"/>
              </w:rPr>
              <w:tab/>
              <w:t>Each antenna array has shape dH=dV=0.5λ</w:t>
            </w:r>
          </w:p>
          <w:p w14:paraId="07130661" w14:textId="77777777" w:rsidR="0090432B" w:rsidRDefault="00A86DD3">
            <w:pPr>
              <w:pStyle w:val="B2"/>
              <w:spacing w:after="0"/>
              <w:ind w:left="689" w:hanging="230"/>
              <w:jc w:val="both"/>
              <w:rPr>
                <w:rFonts w:ascii="Arial" w:hAnsi="Arial" w:cs="Arial"/>
                <w:sz w:val="18"/>
                <w:szCs w:val="18"/>
                <w:lang w:val="en-US" w:eastAsia="zh-CN"/>
              </w:rPr>
            </w:pPr>
            <w:r>
              <w:rPr>
                <w:rFonts w:ascii="Arial" w:hAnsi="Arial" w:cs="Arial"/>
                <w:sz w:val="18"/>
                <w:szCs w:val="18"/>
                <w:lang w:val="en-US" w:eastAsia="zh-CN"/>
              </w:rPr>
              <w:t>-</w:t>
            </w:r>
            <w:r>
              <w:rPr>
                <w:rFonts w:ascii="Arial" w:hAnsi="Arial" w:cs="Arial"/>
                <w:sz w:val="18"/>
                <w:szCs w:val="18"/>
                <w:lang w:val="en-US" w:eastAsia="zh-CN"/>
              </w:rPr>
              <w:tab/>
              <w:t>Config a: (M, N, P) = (2, 4, 2),</w:t>
            </w:r>
          </w:p>
          <w:p w14:paraId="7FE85C8D" w14:textId="77777777" w:rsidR="0090432B" w:rsidRDefault="00A86DD3">
            <w:pPr>
              <w:pStyle w:val="B2"/>
              <w:spacing w:after="0"/>
              <w:ind w:left="689" w:hanging="230"/>
              <w:jc w:val="both"/>
              <w:rPr>
                <w:rFonts w:ascii="Arial" w:hAnsi="Arial" w:cs="Arial"/>
                <w:sz w:val="18"/>
                <w:szCs w:val="18"/>
                <w:lang w:val="en-US" w:eastAsia="zh-CN"/>
              </w:rPr>
            </w:pPr>
            <w:r>
              <w:rPr>
                <w:rFonts w:ascii="Arial" w:hAnsi="Arial" w:cs="Arial"/>
                <w:sz w:val="18"/>
                <w:szCs w:val="18"/>
                <w:lang w:val="en-US" w:eastAsia="zh-CN"/>
              </w:rPr>
              <w:t>-</w:t>
            </w:r>
            <w:r>
              <w:rPr>
                <w:rFonts w:ascii="Arial" w:hAnsi="Arial" w:cs="Arial"/>
                <w:sz w:val="18"/>
                <w:szCs w:val="18"/>
                <w:lang w:val="en-US" w:eastAsia="zh-CN"/>
              </w:rPr>
              <w:tab/>
              <w:t>the polarization angles are 0° and 90°</w:t>
            </w:r>
          </w:p>
          <w:p w14:paraId="10337899" w14:textId="77777777" w:rsidR="0090432B" w:rsidRDefault="00A86DD3">
            <w:pPr>
              <w:pStyle w:val="B2"/>
              <w:spacing w:after="0"/>
              <w:ind w:left="689" w:hanging="230"/>
              <w:jc w:val="both"/>
              <w:rPr>
                <w:rFonts w:ascii="Arial" w:hAnsi="Arial" w:cs="Arial"/>
                <w:sz w:val="18"/>
                <w:szCs w:val="18"/>
                <w:lang w:val="en-US" w:eastAsia="zh-CN"/>
              </w:rPr>
            </w:pPr>
            <w:r>
              <w:rPr>
                <w:rFonts w:ascii="Arial" w:hAnsi="Arial" w:cs="Arial"/>
                <w:sz w:val="18"/>
                <w:szCs w:val="18"/>
                <w:lang w:val="en-US" w:eastAsia="zh-CN"/>
              </w:rPr>
              <w:t>-</w:t>
            </w:r>
            <w:r>
              <w:rPr>
                <w:rFonts w:ascii="Arial" w:hAnsi="Arial" w:cs="Arial"/>
                <w:sz w:val="18"/>
                <w:szCs w:val="18"/>
                <w:lang w:val="en-US" w:eastAsia="zh-CN"/>
              </w:rPr>
              <w:tab/>
              <w:t>The antenna elements of the same polarization of the same panel is virtualized into one TXRU</w:t>
            </w:r>
          </w:p>
          <w:p w14:paraId="21A6444D" w14:textId="77777777" w:rsidR="0090432B" w:rsidRDefault="0090432B">
            <w:pPr>
              <w:pStyle w:val="B2"/>
              <w:spacing w:after="0"/>
              <w:jc w:val="both"/>
              <w:rPr>
                <w:rFonts w:ascii="Arial" w:hAnsi="Arial" w:cs="Arial"/>
                <w:sz w:val="18"/>
                <w:szCs w:val="18"/>
                <w:lang w:val="en-US" w:eastAsia="zh-CN"/>
              </w:rPr>
            </w:pPr>
          </w:p>
        </w:tc>
      </w:tr>
      <w:tr w:rsidR="0090432B" w14:paraId="1CB85807" w14:textId="77777777">
        <w:tc>
          <w:tcPr>
            <w:tcW w:w="1736" w:type="dxa"/>
            <w:tcBorders>
              <w:top w:val="single" w:sz="4" w:space="0" w:color="00000A"/>
              <w:left w:val="single" w:sz="4" w:space="0" w:color="00000A"/>
              <w:bottom w:val="single" w:sz="4" w:space="0" w:color="00000A"/>
              <w:right w:val="single" w:sz="4" w:space="0" w:color="00000A"/>
            </w:tcBorders>
            <w:shd w:val="clear" w:color="auto" w:fill="FFFFFF"/>
            <w:tcMar>
              <w:left w:w="73" w:type="dxa"/>
            </w:tcMar>
          </w:tcPr>
          <w:p w14:paraId="73EA783F" w14:textId="77777777" w:rsidR="0090432B" w:rsidRDefault="00A86DD3">
            <w:pPr>
              <w:pStyle w:val="TAL"/>
              <w:jc w:val="both"/>
              <w:rPr>
                <w:lang w:val="en-US" w:eastAsia="zh-CN"/>
              </w:rPr>
            </w:pPr>
            <w:r>
              <w:rPr>
                <w:lang w:val="en-US" w:eastAsia="zh-CN"/>
              </w:rPr>
              <w:t xml:space="preserve">UE antenna radiation pattern </w:t>
            </w:r>
          </w:p>
        </w:tc>
        <w:tc>
          <w:tcPr>
            <w:tcW w:w="2043" w:type="dxa"/>
            <w:tcBorders>
              <w:top w:val="single" w:sz="4" w:space="0" w:color="00000A"/>
              <w:left w:val="single" w:sz="4" w:space="0" w:color="00000A"/>
              <w:bottom w:val="single" w:sz="4" w:space="0" w:color="00000A"/>
              <w:right w:val="single" w:sz="4" w:space="0" w:color="00000A"/>
            </w:tcBorders>
            <w:shd w:val="clear" w:color="auto" w:fill="FFFFFF"/>
            <w:tcMar>
              <w:left w:w="73" w:type="dxa"/>
            </w:tcMar>
          </w:tcPr>
          <w:p w14:paraId="05140F50" w14:textId="77777777" w:rsidR="0090432B" w:rsidRDefault="00A86DD3">
            <w:pPr>
              <w:pStyle w:val="TAL"/>
              <w:jc w:val="both"/>
              <w:rPr>
                <w:rFonts w:cs="Arial"/>
                <w:szCs w:val="18"/>
                <w:lang w:val="en-US"/>
              </w:rPr>
            </w:pPr>
            <w:r>
              <w:rPr>
                <w:rFonts w:cs="Arial"/>
                <w:szCs w:val="18"/>
                <w:lang w:val="en-US"/>
              </w:rPr>
              <w:t>Omni, 0dBi</w:t>
            </w:r>
          </w:p>
        </w:tc>
        <w:tc>
          <w:tcPr>
            <w:tcW w:w="5697" w:type="dxa"/>
            <w:tcBorders>
              <w:top w:val="single" w:sz="4" w:space="0" w:color="00000A"/>
              <w:left w:val="single" w:sz="4" w:space="0" w:color="00000A"/>
              <w:bottom w:val="single" w:sz="4" w:space="0" w:color="00000A"/>
              <w:right w:val="single" w:sz="4" w:space="0" w:color="00000A"/>
            </w:tcBorders>
            <w:shd w:val="clear" w:color="auto" w:fill="FFFFFF"/>
            <w:tcMar>
              <w:left w:w="73" w:type="dxa"/>
            </w:tcMar>
          </w:tcPr>
          <w:p w14:paraId="6D9C355E" w14:textId="77777777" w:rsidR="0090432B" w:rsidRDefault="00A86DD3">
            <w:pPr>
              <w:pStyle w:val="TAL"/>
              <w:jc w:val="both"/>
            </w:pPr>
            <w:r>
              <w:rPr>
                <w:rFonts w:cs="Arial"/>
                <w:szCs w:val="18"/>
                <w:lang w:val="en-US" w:eastAsia="zh-CN"/>
              </w:rPr>
              <w:t xml:space="preserve">Antenna model according to Table 6.1.1-2 </w:t>
            </w:r>
            <w:r>
              <w:rPr>
                <w:lang w:val="en-US"/>
              </w:rPr>
              <w:t>in TR 38.855</w:t>
            </w:r>
          </w:p>
        </w:tc>
      </w:tr>
      <w:tr w:rsidR="0090432B" w14:paraId="3EE2122F" w14:textId="77777777">
        <w:tc>
          <w:tcPr>
            <w:tcW w:w="1736" w:type="dxa"/>
            <w:tcBorders>
              <w:top w:val="single" w:sz="4" w:space="0" w:color="00000A"/>
              <w:left w:val="single" w:sz="4" w:space="0" w:color="00000A"/>
              <w:bottom w:val="single" w:sz="4" w:space="0" w:color="00000A"/>
              <w:right w:val="single" w:sz="4" w:space="0" w:color="00000A"/>
            </w:tcBorders>
            <w:shd w:val="clear" w:color="auto" w:fill="FFFFFF"/>
            <w:tcMar>
              <w:left w:w="73" w:type="dxa"/>
            </w:tcMar>
          </w:tcPr>
          <w:p w14:paraId="6715C833" w14:textId="77777777" w:rsidR="0090432B" w:rsidRDefault="00A86DD3">
            <w:pPr>
              <w:pStyle w:val="TAL"/>
              <w:jc w:val="both"/>
              <w:rPr>
                <w:lang w:val="en-US" w:eastAsia="zh-CN"/>
              </w:rPr>
            </w:pPr>
            <w:r>
              <w:rPr>
                <w:lang w:val="en-US" w:eastAsia="zh-CN"/>
              </w:rPr>
              <w:t>PHY/link level abstraction</w:t>
            </w:r>
          </w:p>
        </w:tc>
        <w:tc>
          <w:tcPr>
            <w:tcW w:w="7740" w:type="dxa"/>
            <w:gridSpan w:val="2"/>
            <w:tcBorders>
              <w:top w:val="single" w:sz="4" w:space="0" w:color="00000A"/>
              <w:left w:val="single" w:sz="4" w:space="0" w:color="00000A"/>
              <w:bottom w:val="single" w:sz="4" w:space="0" w:color="00000A"/>
              <w:right w:val="single" w:sz="4" w:space="0" w:color="00000A"/>
            </w:tcBorders>
            <w:shd w:val="clear" w:color="auto" w:fill="FFFFFF"/>
            <w:tcMar>
              <w:left w:w="73" w:type="dxa"/>
            </w:tcMar>
          </w:tcPr>
          <w:p w14:paraId="49AE4D8E" w14:textId="77777777" w:rsidR="0090432B" w:rsidRDefault="00A86DD3">
            <w:pPr>
              <w:pStyle w:val="TAL"/>
              <w:jc w:val="both"/>
              <w:rPr>
                <w:rFonts w:cs="Arial"/>
                <w:szCs w:val="18"/>
                <w:lang w:val="en-US" w:eastAsia="zh-CN"/>
              </w:rPr>
            </w:pPr>
            <w:r>
              <w:rPr>
                <w:rFonts w:cs="Arial"/>
                <w:szCs w:val="18"/>
                <w:lang w:val="en-US" w:eastAsia="zh-CN"/>
              </w:rPr>
              <w:t>Explicit simulation of all links, individual parameters estimation is applied. Companies to provide description of applied algorithms for estimation of signal location parameters.</w:t>
            </w:r>
          </w:p>
        </w:tc>
      </w:tr>
      <w:tr w:rsidR="0090432B" w14:paraId="77879855" w14:textId="77777777">
        <w:tc>
          <w:tcPr>
            <w:tcW w:w="1736" w:type="dxa"/>
            <w:tcBorders>
              <w:top w:val="single" w:sz="4" w:space="0" w:color="00000A"/>
              <w:left w:val="single" w:sz="4" w:space="0" w:color="00000A"/>
              <w:bottom w:val="single" w:sz="4" w:space="0" w:color="00000A"/>
              <w:right w:val="single" w:sz="4" w:space="0" w:color="00000A"/>
            </w:tcBorders>
            <w:shd w:val="clear" w:color="auto" w:fill="FFFFFF"/>
            <w:tcMar>
              <w:left w:w="73" w:type="dxa"/>
            </w:tcMar>
          </w:tcPr>
          <w:p w14:paraId="01E06780" w14:textId="77777777" w:rsidR="0090432B" w:rsidRDefault="00A86DD3">
            <w:pPr>
              <w:pStyle w:val="TAL"/>
              <w:jc w:val="both"/>
              <w:rPr>
                <w:lang w:val="en-US" w:eastAsia="zh-CN"/>
              </w:rPr>
            </w:pPr>
            <w:r>
              <w:rPr>
                <w:lang w:val="en-US" w:eastAsia="zh-CN"/>
              </w:rPr>
              <w:t>Network synchronization</w:t>
            </w:r>
          </w:p>
        </w:tc>
        <w:tc>
          <w:tcPr>
            <w:tcW w:w="7740" w:type="dxa"/>
            <w:gridSpan w:val="2"/>
            <w:tcBorders>
              <w:top w:val="single" w:sz="4" w:space="0" w:color="00000A"/>
              <w:left w:val="single" w:sz="4" w:space="0" w:color="00000A"/>
              <w:bottom w:val="single" w:sz="4" w:space="0" w:color="00000A"/>
              <w:right w:val="single" w:sz="4" w:space="0" w:color="00000A"/>
            </w:tcBorders>
            <w:shd w:val="clear" w:color="auto" w:fill="FFFFFF"/>
            <w:tcMar>
              <w:left w:w="73" w:type="dxa"/>
            </w:tcMar>
          </w:tcPr>
          <w:p w14:paraId="18EF457C" w14:textId="77777777" w:rsidR="0090432B" w:rsidRDefault="00A86DD3">
            <w:pPr>
              <w:pStyle w:val="TAL"/>
              <w:jc w:val="both"/>
              <w:rPr>
                <w:rFonts w:cs="Arial"/>
                <w:szCs w:val="18"/>
                <w:lang w:val="en-US" w:eastAsia="zh-CN"/>
              </w:rPr>
            </w:pPr>
            <w:r>
              <w:rPr>
                <w:rFonts w:cs="Arial"/>
                <w:szCs w:val="18"/>
                <w:lang w:val="en-US" w:eastAsia="zh-CN"/>
              </w:rPr>
              <w:t xml:space="preserve">The network synchronization error, per UE dropping, </w:t>
            </w:r>
          </w:p>
          <w:p w14:paraId="2E49716E" w14:textId="77777777" w:rsidR="0090432B" w:rsidRDefault="00A86DD3">
            <w:pPr>
              <w:pStyle w:val="TAL"/>
              <w:jc w:val="both"/>
              <w:rPr>
                <w:rFonts w:cs="Arial"/>
                <w:szCs w:val="18"/>
                <w:lang w:val="en-US" w:eastAsia="zh-CN"/>
              </w:rPr>
            </w:pPr>
            <w:r>
              <w:rPr>
                <w:rFonts w:cs="Arial"/>
                <w:szCs w:val="18"/>
                <w:lang w:val="en-US" w:eastAsia="zh-CN"/>
              </w:rPr>
              <w:t>1. T1= 0ns (perfect synchronization)</w:t>
            </w:r>
          </w:p>
          <w:p w14:paraId="52914919" w14:textId="77777777" w:rsidR="0090432B" w:rsidRDefault="00A86DD3">
            <w:pPr>
              <w:pStyle w:val="TAL"/>
              <w:jc w:val="both"/>
              <w:rPr>
                <w:rFonts w:cs="Arial"/>
                <w:szCs w:val="18"/>
                <w:lang w:val="en-US" w:eastAsia="zh-CN"/>
              </w:rPr>
            </w:pPr>
            <w:r>
              <w:rPr>
                <w:rFonts w:cs="Arial"/>
                <w:szCs w:val="18"/>
                <w:lang w:val="en-US" w:eastAsia="zh-CN"/>
              </w:rPr>
              <w:t>2. T1= 50ns, sigma = 100ns and T2 = 100ns</w:t>
            </w:r>
          </w:p>
          <w:p w14:paraId="2AAE3081" w14:textId="77777777" w:rsidR="0090432B" w:rsidRDefault="0090432B">
            <w:pPr>
              <w:pStyle w:val="TAL"/>
              <w:jc w:val="both"/>
              <w:rPr>
                <w:rFonts w:cs="Arial"/>
                <w:szCs w:val="18"/>
                <w:lang w:val="en-US" w:eastAsia="zh-CN"/>
              </w:rPr>
            </w:pPr>
          </w:p>
        </w:tc>
      </w:tr>
    </w:tbl>
    <w:p w14:paraId="27EBDC0F" w14:textId="77777777" w:rsidR="0090432B" w:rsidRDefault="00A86DD3">
      <w:pPr>
        <w:tabs>
          <w:tab w:val="left" w:pos="1985"/>
        </w:tabs>
        <w:jc w:val="both"/>
      </w:pPr>
      <w:r>
        <w:br w:type="page"/>
      </w:r>
    </w:p>
    <w:p w14:paraId="1E65E393" w14:textId="77777777" w:rsidR="0090432B" w:rsidRDefault="0090432B">
      <w:pPr>
        <w:tabs>
          <w:tab w:val="left" w:pos="1985"/>
        </w:tabs>
        <w:jc w:val="both"/>
      </w:pPr>
    </w:p>
    <w:p w14:paraId="45D833C0" w14:textId="77777777" w:rsidR="0090432B" w:rsidRDefault="0090432B">
      <w:pPr>
        <w:tabs>
          <w:tab w:val="left" w:pos="1985"/>
        </w:tabs>
        <w:jc w:val="both"/>
      </w:pPr>
    </w:p>
    <w:p w14:paraId="1246332E" w14:textId="77777777" w:rsidR="0090432B" w:rsidRDefault="00A86DD3">
      <w:pPr>
        <w:numPr>
          <w:ilvl w:val="1"/>
          <w:numId w:val="1"/>
        </w:numPr>
        <w:tabs>
          <w:tab w:val="left" w:pos="1985"/>
        </w:tabs>
        <w:jc w:val="both"/>
        <w:rPr>
          <w:rFonts w:ascii="Times New Roman" w:eastAsia="MS Mincho" w:hAnsi="Times New Roman"/>
          <w:b/>
          <w:bCs/>
        </w:rPr>
      </w:pPr>
      <w:r>
        <w:rPr>
          <w:rFonts w:ascii="Times New Roman" w:eastAsia="MS Mincho" w:hAnsi="Times New Roman"/>
          <w:b/>
          <w:bCs/>
        </w:rPr>
        <w:t>InF specific parameters</w:t>
      </w:r>
    </w:p>
    <w:tbl>
      <w:tblPr>
        <w:tblW w:w="9854" w:type="dxa"/>
        <w:tblInd w:w="-3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73" w:type="dxa"/>
        </w:tblCellMar>
        <w:tblLook w:val="0000" w:firstRow="0" w:lastRow="0" w:firstColumn="0" w:lastColumn="0" w:noHBand="0" w:noVBand="0"/>
      </w:tblPr>
      <w:tblGrid>
        <w:gridCol w:w="916"/>
        <w:gridCol w:w="1243"/>
        <w:gridCol w:w="3780"/>
        <w:gridCol w:w="3915"/>
      </w:tblGrid>
      <w:tr w:rsidR="0090432B" w14:paraId="650DE6F7" w14:textId="77777777">
        <w:trPr>
          <w:tblHeader/>
        </w:trPr>
        <w:tc>
          <w:tcPr>
            <w:tcW w:w="2159" w:type="dxa"/>
            <w:gridSpan w:val="2"/>
            <w:tcBorders>
              <w:top w:val="single" w:sz="4" w:space="0" w:color="00000A"/>
              <w:left w:val="single" w:sz="4" w:space="0" w:color="00000A"/>
              <w:bottom w:val="single" w:sz="4" w:space="0" w:color="00000A"/>
              <w:right w:val="single" w:sz="4" w:space="0" w:color="00000A"/>
            </w:tcBorders>
            <w:shd w:val="clear" w:color="auto" w:fill="FFFFFF"/>
            <w:tcMar>
              <w:left w:w="73" w:type="dxa"/>
            </w:tcMar>
            <w:vAlign w:val="center"/>
          </w:tcPr>
          <w:p w14:paraId="2A262ACD" w14:textId="77777777" w:rsidR="0090432B" w:rsidRDefault="0090432B">
            <w:pPr>
              <w:pStyle w:val="TAH"/>
              <w:jc w:val="both"/>
              <w:rPr>
                <w:lang w:val="en-US" w:eastAsia="zh-CN"/>
              </w:rPr>
            </w:pPr>
          </w:p>
        </w:tc>
        <w:tc>
          <w:tcPr>
            <w:tcW w:w="3780" w:type="dxa"/>
            <w:tcBorders>
              <w:top w:val="single" w:sz="4" w:space="0" w:color="00000A"/>
              <w:left w:val="single" w:sz="4" w:space="0" w:color="00000A"/>
              <w:bottom w:val="single" w:sz="4" w:space="0" w:color="00000A"/>
              <w:right w:val="single" w:sz="4" w:space="0" w:color="00000A"/>
            </w:tcBorders>
            <w:shd w:val="clear" w:color="auto" w:fill="FFFFFF"/>
            <w:tcMar>
              <w:left w:w="73" w:type="dxa"/>
            </w:tcMar>
          </w:tcPr>
          <w:p w14:paraId="1544D211" w14:textId="77777777" w:rsidR="0090432B" w:rsidRDefault="00A86DD3">
            <w:pPr>
              <w:pStyle w:val="TAH"/>
              <w:jc w:val="both"/>
              <w:rPr>
                <w:rFonts w:ascii="Times New Roman" w:hAnsi="Times New Roman"/>
                <w:sz w:val="20"/>
                <w:lang w:val="en-US" w:eastAsia="zh-CN"/>
              </w:rPr>
            </w:pPr>
            <w:r>
              <w:rPr>
                <w:rFonts w:ascii="Times New Roman" w:hAnsi="Times New Roman"/>
                <w:sz w:val="20"/>
                <w:lang w:val="en-US" w:eastAsia="zh-CN"/>
              </w:rPr>
              <w:t>FR1</w:t>
            </w:r>
          </w:p>
        </w:tc>
        <w:tc>
          <w:tcPr>
            <w:tcW w:w="3915" w:type="dxa"/>
            <w:tcBorders>
              <w:top w:val="single" w:sz="4" w:space="0" w:color="00000A"/>
              <w:left w:val="single" w:sz="4" w:space="0" w:color="00000A"/>
              <w:bottom w:val="single" w:sz="4" w:space="0" w:color="00000A"/>
              <w:right w:val="single" w:sz="4" w:space="0" w:color="00000A"/>
            </w:tcBorders>
            <w:shd w:val="clear" w:color="auto" w:fill="FFFFFF"/>
            <w:tcMar>
              <w:left w:w="73" w:type="dxa"/>
            </w:tcMar>
          </w:tcPr>
          <w:p w14:paraId="0C3B969E" w14:textId="77777777" w:rsidR="0090432B" w:rsidRDefault="00A86DD3">
            <w:pPr>
              <w:pStyle w:val="TAH"/>
              <w:jc w:val="both"/>
              <w:rPr>
                <w:rFonts w:ascii="Times New Roman" w:hAnsi="Times New Roman"/>
                <w:sz w:val="20"/>
                <w:lang w:val="en-US" w:eastAsia="zh-CN"/>
              </w:rPr>
            </w:pPr>
            <w:r>
              <w:rPr>
                <w:rFonts w:ascii="Times New Roman" w:hAnsi="Times New Roman"/>
                <w:sz w:val="20"/>
                <w:lang w:val="en-US" w:eastAsia="zh-CN"/>
              </w:rPr>
              <w:t>FR2</w:t>
            </w:r>
          </w:p>
        </w:tc>
      </w:tr>
      <w:tr w:rsidR="0090432B" w14:paraId="4D2E3F6D" w14:textId="77777777">
        <w:trPr>
          <w:tblHeader/>
        </w:trPr>
        <w:tc>
          <w:tcPr>
            <w:tcW w:w="2159" w:type="dxa"/>
            <w:gridSpan w:val="2"/>
            <w:tcBorders>
              <w:top w:val="single" w:sz="4" w:space="0" w:color="00000A"/>
              <w:left w:val="single" w:sz="4" w:space="0" w:color="00000A"/>
              <w:bottom w:val="single" w:sz="4" w:space="0" w:color="00000A"/>
              <w:right w:val="single" w:sz="4" w:space="0" w:color="00000A"/>
            </w:tcBorders>
            <w:shd w:val="clear" w:color="auto" w:fill="FFFFFF"/>
            <w:tcMar>
              <w:left w:w="73" w:type="dxa"/>
            </w:tcMar>
            <w:vAlign w:val="center"/>
          </w:tcPr>
          <w:p w14:paraId="61627B14" w14:textId="77777777" w:rsidR="0090432B" w:rsidRDefault="00A86DD3">
            <w:pPr>
              <w:pStyle w:val="TAH"/>
              <w:jc w:val="both"/>
              <w:rPr>
                <w:b w:val="0"/>
                <w:lang w:val="en-US" w:eastAsia="zh-CN"/>
              </w:rPr>
            </w:pPr>
            <w:r>
              <w:rPr>
                <w:b w:val="0"/>
                <w:lang w:val="en-US" w:eastAsia="zh-CN"/>
              </w:rPr>
              <w:t>Channel model</w:t>
            </w:r>
          </w:p>
        </w:tc>
        <w:tc>
          <w:tcPr>
            <w:tcW w:w="3780" w:type="dxa"/>
            <w:tcBorders>
              <w:top w:val="single" w:sz="4" w:space="0" w:color="00000A"/>
              <w:left w:val="single" w:sz="4" w:space="0" w:color="00000A"/>
              <w:bottom w:val="single" w:sz="4" w:space="0" w:color="00000A"/>
              <w:right w:val="single" w:sz="4" w:space="0" w:color="00000A"/>
            </w:tcBorders>
            <w:shd w:val="clear" w:color="auto" w:fill="FFFFFF"/>
            <w:tcMar>
              <w:left w:w="73" w:type="dxa"/>
            </w:tcMar>
          </w:tcPr>
          <w:p w14:paraId="1A1896F1" w14:textId="77777777" w:rsidR="0090432B" w:rsidRDefault="00A86DD3">
            <w:pPr>
              <w:pStyle w:val="TAH"/>
              <w:jc w:val="both"/>
              <w:rPr>
                <w:rFonts w:ascii="Times New Roman" w:hAnsi="Times New Roman"/>
                <w:b w:val="0"/>
                <w:sz w:val="20"/>
                <w:lang w:val="de-DE" w:eastAsia="zh-CN"/>
              </w:rPr>
            </w:pPr>
            <w:r>
              <w:rPr>
                <w:rFonts w:ascii="Times New Roman" w:hAnsi="Times New Roman"/>
                <w:b w:val="0"/>
                <w:sz w:val="20"/>
                <w:lang w:val="de-DE" w:eastAsia="zh-CN"/>
              </w:rPr>
              <w:t>InF-SH, InF-DH</w:t>
            </w:r>
          </w:p>
        </w:tc>
        <w:tc>
          <w:tcPr>
            <w:tcW w:w="3915" w:type="dxa"/>
            <w:tcBorders>
              <w:top w:val="single" w:sz="4" w:space="0" w:color="00000A"/>
              <w:left w:val="single" w:sz="4" w:space="0" w:color="00000A"/>
              <w:bottom w:val="single" w:sz="4" w:space="0" w:color="00000A"/>
              <w:right w:val="single" w:sz="4" w:space="0" w:color="00000A"/>
            </w:tcBorders>
            <w:shd w:val="clear" w:color="auto" w:fill="FFFFFF"/>
            <w:tcMar>
              <w:left w:w="73" w:type="dxa"/>
            </w:tcMar>
          </w:tcPr>
          <w:p w14:paraId="3C636BE0" w14:textId="77777777" w:rsidR="0090432B" w:rsidRDefault="00A86DD3">
            <w:pPr>
              <w:pStyle w:val="TAH"/>
              <w:jc w:val="both"/>
              <w:rPr>
                <w:rFonts w:ascii="Times New Roman" w:hAnsi="Times New Roman"/>
                <w:b w:val="0"/>
                <w:sz w:val="20"/>
                <w:lang w:val="de-DE" w:eastAsia="zh-CN"/>
              </w:rPr>
            </w:pPr>
            <w:r>
              <w:rPr>
                <w:rFonts w:ascii="Times New Roman" w:hAnsi="Times New Roman"/>
                <w:b w:val="0"/>
                <w:sz w:val="20"/>
                <w:lang w:val="de-DE" w:eastAsia="zh-CN"/>
              </w:rPr>
              <w:t>InF-SH, InF-DH</w:t>
            </w:r>
          </w:p>
        </w:tc>
      </w:tr>
      <w:tr w:rsidR="0090432B" w14:paraId="2932FC9F" w14:textId="77777777">
        <w:trPr>
          <w:trHeight w:val="629"/>
          <w:tblHeader/>
        </w:trPr>
        <w:tc>
          <w:tcPr>
            <w:tcW w:w="916" w:type="dxa"/>
            <w:vMerge w:val="restart"/>
            <w:tcBorders>
              <w:top w:val="single" w:sz="4" w:space="0" w:color="00000A"/>
              <w:left w:val="single" w:sz="4" w:space="0" w:color="00000A"/>
              <w:bottom w:val="single" w:sz="4" w:space="0" w:color="00000A"/>
              <w:right w:val="single" w:sz="4" w:space="0" w:color="00000A"/>
            </w:tcBorders>
            <w:shd w:val="clear" w:color="auto" w:fill="FFFFFF"/>
            <w:tcMar>
              <w:left w:w="73" w:type="dxa"/>
            </w:tcMar>
            <w:vAlign w:val="center"/>
          </w:tcPr>
          <w:p w14:paraId="02440448" w14:textId="77777777" w:rsidR="0090432B" w:rsidRDefault="00A86DD3">
            <w:pPr>
              <w:pStyle w:val="TAL"/>
              <w:jc w:val="both"/>
              <w:rPr>
                <w:lang w:val="en-US" w:eastAsia="zh-CN"/>
              </w:rPr>
            </w:pPr>
            <w:r>
              <w:rPr>
                <w:lang w:val="en-US" w:eastAsia="zh-CN"/>
              </w:rPr>
              <w:t xml:space="preserve">Layout </w:t>
            </w:r>
          </w:p>
        </w:tc>
        <w:tc>
          <w:tcPr>
            <w:tcW w:w="1243" w:type="dxa"/>
            <w:tcBorders>
              <w:top w:val="single" w:sz="4" w:space="0" w:color="00000A"/>
              <w:left w:val="single" w:sz="4" w:space="0" w:color="00000A"/>
              <w:bottom w:val="single" w:sz="4" w:space="0" w:color="00000A"/>
              <w:right w:val="single" w:sz="4" w:space="0" w:color="00000A"/>
            </w:tcBorders>
            <w:shd w:val="clear" w:color="auto" w:fill="FFFFFF"/>
            <w:tcMar>
              <w:left w:w="73" w:type="dxa"/>
            </w:tcMar>
            <w:vAlign w:val="center"/>
          </w:tcPr>
          <w:p w14:paraId="0664DCCE" w14:textId="77777777" w:rsidR="0090432B" w:rsidRDefault="00A86DD3">
            <w:pPr>
              <w:pStyle w:val="TAL"/>
              <w:jc w:val="both"/>
              <w:rPr>
                <w:rFonts w:eastAsia="Noto Sans CJK SC Regular" w:cs="Arial"/>
                <w:szCs w:val="18"/>
                <w:lang w:val="en-US" w:eastAsia="zh-CN" w:bidi="hi-IN"/>
              </w:rPr>
            </w:pPr>
            <w:r>
              <w:rPr>
                <w:rFonts w:eastAsia="Noto Sans CJK SC Regular" w:cs="Arial"/>
                <w:szCs w:val="18"/>
                <w:lang w:val="en-US" w:eastAsia="zh-CN" w:bidi="hi-IN"/>
              </w:rPr>
              <w:t>Hall size</w:t>
            </w:r>
          </w:p>
        </w:tc>
        <w:tc>
          <w:tcPr>
            <w:tcW w:w="7695" w:type="dxa"/>
            <w:gridSpan w:val="2"/>
            <w:tcBorders>
              <w:top w:val="single" w:sz="4" w:space="0" w:color="00000A"/>
              <w:left w:val="single" w:sz="4" w:space="0" w:color="00000A"/>
              <w:bottom w:val="single" w:sz="4" w:space="0" w:color="00000A"/>
              <w:right w:val="single" w:sz="4" w:space="0" w:color="00000A"/>
            </w:tcBorders>
            <w:shd w:val="clear" w:color="auto" w:fill="FFFFFF"/>
            <w:tcMar>
              <w:left w:w="73" w:type="dxa"/>
            </w:tcMar>
            <w:vAlign w:val="center"/>
          </w:tcPr>
          <w:p w14:paraId="6677897A" w14:textId="77777777" w:rsidR="0090432B" w:rsidRDefault="00A86DD3">
            <w:pPr>
              <w:keepNext/>
              <w:keepLines/>
              <w:jc w:val="both"/>
              <w:rPr>
                <w:rFonts w:ascii="Arial" w:hAnsi="Arial" w:cs="Arial"/>
                <w:sz w:val="18"/>
                <w:szCs w:val="18"/>
                <w:lang w:val="en-US"/>
              </w:rPr>
            </w:pPr>
            <w:r>
              <w:rPr>
                <w:rFonts w:ascii="Arial" w:hAnsi="Arial" w:cs="Arial"/>
                <w:sz w:val="18"/>
                <w:szCs w:val="18"/>
                <w:lang w:val="en-US"/>
              </w:rPr>
              <w:t>InF-SH: 300x150 m</w:t>
            </w:r>
          </w:p>
          <w:p w14:paraId="12E1F876" w14:textId="77777777" w:rsidR="0090432B" w:rsidRDefault="00A86DD3">
            <w:pPr>
              <w:keepNext/>
              <w:keepLines/>
              <w:jc w:val="both"/>
              <w:rPr>
                <w:rFonts w:ascii="Arial" w:hAnsi="Arial" w:cs="Arial"/>
                <w:sz w:val="18"/>
                <w:szCs w:val="18"/>
                <w:lang w:val="en-US"/>
              </w:rPr>
            </w:pPr>
            <w:r>
              <w:rPr>
                <w:rFonts w:ascii="Arial" w:hAnsi="Arial" w:cs="Arial"/>
                <w:sz w:val="18"/>
                <w:szCs w:val="18"/>
                <w:lang w:val="en-US"/>
              </w:rPr>
              <w:t>InF-DH: 120x60 m</w:t>
            </w:r>
          </w:p>
          <w:p w14:paraId="020587AF" w14:textId="77777777" w:rsidR="0090432B" w:rsidRDefault="0090432B">
            <w:pPr>
              <w:keepNext/>
              <w:keepLines/>
              <w:jc w:val="both"/>
              <w:rPr>
                <w:rFonts w:ascii="Arial" w:hAnsi="Arial" w:cs="Arial"/>
                <w:sz w:val="18"/>
                <w:szCs w:val="18"/>
                <w:lang w:val="en-US"/>
              </w:rPr>
            </w:pPr>
          </w:p>
        </w:tc>
      </w:tr>
      <w:tr w:rsidR="0090432B" w14:paraId="1CECE139" w14:textId="77777777">
        <w:trPr>
          <w:trHeight w:val="755"/>
          <w:tblHeader/>
        </w:trPr>
        <w:tc>
          <w:tcPr>
            <w:tcW w:w="916" w:type="dxa"/>
            <w:vMerge/>
            <w:tcBorders>
              <w:top w:val="single" w:sz="4" w:space="0" w:color="00000A"/>
              <w:left w:val="single" w:sz="4" w:space="0" w:color="00000A"/>
              <w:bottom w:val="single" w:sz="4" w:space="0" w:color="00000A"/>
              <w:right w:val="single" w:sz="4" w:space="0" w:color="00000A"/>
            </w:tcBorders>
            <w:shd w:val="clear" w:color="auto" w:fill="FFFFFF"/>
            <w:tcMar>
              <w:left w:w="73" w:type="dxa"/>
            </w:tcMar>
            <w:vAlign w:val="center"/>
          </w:tcPr>
          <w:p w14:paraId="24123483" w14:textId="77777777" w:rsidR="0090432B" w:rsidRDefault="0090432B"/>
        </w:tc>
        <w:tc>
          <w:tcPr>
            <w:tcW w:w="1243" w:type="dxa"/>
            <w:tcBorders>
              <w:top w:val="single" w:sz="4" w:space="0" w:color="00000A"/>
              <w:left w:val="single" w:sz="4" w:space="0" w:color="00000A"/>
              <w:bottom w:val="single" w:sz="4" w:space="0" w:color="00000A"/>
              <w:right w:val="single" w:sz="4" w:space="0" w:color="00000A"/>
            </w:tcBorders>
            <w:shd w:val="clear" w:color="auto" w:fill="FFFFFF"/>
            <w:tcMar>
              <w:left w:w="73" w:type="dxa"/>
            </w:tcMar>
            <w:vAlign w:val="center"/>
          </w:tcPr>
          <w:p w14:paraId="69753A69" w14:textId="77777777" w:rsidR="0090432B" w:rsidRDefault="00A86DD3">
            <w:pPr>
              <w:pStyle w:val="TAL"/>
              <w:jc w:val="both"/>
              <w:rPr>
                <w:rFonts w:eastAsia="SimSun" w:cs="Arial"/>
                <w:szCs w:val="18"/>
              </w:rPr>
            </w:pPr>
            <w:r>
              <w:rPr>
                <w:rFonts w:eastAsia="SimSun" w:cs="Arial"/>
                <w:szCs w:val="18"/>
              </w:rPr>
              <w:t>BS locations</w:t>
            </w:r>
          </w:p>
        </w:tc>
        <w:tc>
          <w:tcPr>
            <w:tcW w:w="7695" w:type="dxa"/>
            <w:gridSpan w:val="2"/>
            <w:tcBorders>
              <w:top w:val="single" w:sz="4" w:space="0" w:color="00000A"/>
              <w:left w:val="single" w:sz="4" w:space="0" w:color="00000A"/>
              <w:bottom w:val="single" w:sz="4" w:space="0" w:color="00000A"/>
              <w:right w:val="single" w:sz="4" w:space="0" w:color="00000A"/>
            </w:tcBorders>
            <w:shd w:val="clear" w:color="auto" w:fill="FFFFFF"/>
            <w:tcMar>
              <w:left w:w="73" w:type="dxa"/>
            </w:tcMar>
            <w:vAlign w:val="center"/>
          </w:tcPr>
          <w:p w14:paraId="514ED085" w14:textId="77777777" w:rsidR="0090432B" w:rsidRDefault="00A86DD3">
            <w:pPr>
              <w:spacing w:line="252" w:lineRule="auto"/>
              <w:jc w:val="both"/>
              <w:rPr>
                <w:rFonts w:ascii="Arial" w:hAnsi="Arial" w:cs="Arial"/>
                <w:sz w:val="18"/>
                <w:szCs w:val="18"/>
                <w:lang w:val="en-US"/>
              </w:rPr>
            </w:pPr>
            <w:r>
              <w:rPr>
                <w:rFonts w:ascii="Arial" w:hAnsi="Arial" w:cs="Arial"/>
                <w:sz w:val="18"/>
                <w:szCs w:val="18"/>
                <w:lang w:val="en-US"/>
              </w:rPr>
              <w:t>18 BSs on a square lattice with spacing D, located D/2 from the walls.</w:t>
            </w:r>
          </w:p>
          <w:p w14:paraId="57A25A41" w14:textId="77777777" w:rsidR="0090432B" w:rsidRDefault="00A86DD3">
            <w:pPr>
              <w:pStyle w:val="B10"/>
              <w:spacing w:after="0"/>
              <w:jc w:val="both"/>
              <w:rPr>
                <w:lang w:val="en-US"/>
              </w:rPr>
            </w:pPr>
            <w:r>
              <w:rPr>
                <w:lang w:val="en-US"/>
              </w:rPr>
              <w:t>-</w:t>
            </w:r>
            <w:r>
              <w:rPr>
                <w:lang w:val="en-US"/>
              </w:rPr>
              <w:tab/>
              <w:t>for the small hall (L=120m x W=60m): D=20m</w:t>
            </w:r>
          </w:p>
          <w:p w14:paraId="0A6D4496" w14:textId="77777777" w:rsidR="0090432B" w:rsidRDefault="00A86DD3">
            <w:pPr>
              <w:pStyle w:val="B10"/>
              <w:spacing w:after="0"/>
              <w:jc w:val="both"/>
              <w:rPr>
                <w:lang w:val="en-US"/>
              </w:rPr>
            </w:pPr>
            <w:r>
              <w:rPr>
                <w:lang w:val="en-US"/>
              </w:rPr>
              <w:t>-</w:t>
            </w:r>
            <w:r>
              <w:rPr>
                <w:lang w:val="en-US"/>
              </w:rPr>
              <w:tab/>
              <w:t>for the big hall (L=300m x W=150m): D=50m</w:t>
            </w:r>
          </w:p>
        </w:tc>
      </w:tr>
      <w:tr w:rsidR="0090432B" w14:paraId="455B287A" w14:textId="77777777">
        <w:trPr>
          <w:trHeight w:val="337"/>
          <w:tblHeader/>
        </w:trPr>
        <w:tc>
          <w:tcPr>
            <w:tcW w:w="916" w:type="dxa"/>
            <w:vMerge/>
            <w:tcBorders>
              <w:top w:val="single" w:sz="4" w:space="0" w:color="00000A"/>
              <w:left w:val="single" w:sz="4" w:space="0" w:color="00000A"/>
              <w:bottom w:val="single" w:sz="4" w:space="0" w:color="00000A"/>
              <w:right w:val="single" w:sz="4" w:space="0" w:color="00000A"/>
            </w:tcBorders>
            <w:shd w:val="clear" w:color="auto" w:fill="FFFFFF"/>
            <w:tcMar>
              <w:left w:w="73" w:type="dxa"/>
            </w:tcMar>
            <w:vAlign w:val="center"/>
          </w:tcPr>
          <w:p w14:paraId="4688FA0F" w14:textId="77777777" w:rsidR="0090432B" w:rsidRDefault="0090432B"/>
        </w:tc>
        <w:tc>
          <w:tcPr>
            <w:tcW w:w="1243" w:type="dxa"/>
            <w:tcBorders>
              <w:top w:val="single" w:sz="4" w:space="0" w:color="00000A"/>
              <w:left w:val="single" w:sz="4" w:space="0" w:color="00000A"/>
              <w:bottom w:val="single" w:sz="4" w:space="0" w:color="00000A"/>
              <w:right w:val="single" w:sz="4" w:space="0" w:color="00000A"/>
            </w:tcBorders>
            <w:shd w:val="clear" w:color="auto" w:fill="FFFFFF"/>
            <w:tcMar>
              <w:left w:w="73" w:type="dxa"/>
            </w:tcMar>
            <w:vAlign w:val="center"/>
          </w:tcPr>
          <w:p w14:paraId="0FEDEDB0" w14:textId="77777777" w:rsidR="0090432B" w:rsidRDefault="00A86DD3">
            <w:pPr>
              <w:pStyle w:val="TAL"/>
              <w:jc w:val="both"/>
              <w:rPr>
                <w:rFonts w:cs="Arial"/>
                <w:szCs w:val="18"/>
                <w:lang w:val="en-US"/>
              </w:rPr>
            </w:pPr>
            <w:r>
              <w:rPr>
                <w:rFonts w:cs="Arial"/>
                <w:szCs w:val="18"/>
                <w:lang w:val="en-US"/>
              </w:rPr>
              <w:t>Room height</w:t>
            </w:r>
          </w:p>
        </w:tc>
        <w:tc>
          <w:tcPr>
            <w:tcW w:w="7695" w:type="dxa"/>
            <w:gridSpan w:val="2"/>
            <w:tcBorders>
              <w:top w:val="single" w:sz="4" w:space="0" w:color="00000A"/>
              <w:left w:val="single" w:sz="4" w:space="0" w:color="00000A"/>
              <w:bottom w:val="single" w:sz="4" w:space="0" w:color="00000A"/>
              <w:right w:val="single" w:sz="4" w:space="0" w:color="00000A"/>
            </w:tcBorders>
            <w:shd w:val="clear" w:color="auto" w:fill="FFFFFF"/>
            <w:tcMar>
              <w:left w:w="73" w:type="dxa"/>
            </w:tcMar>
            <w:vAlign w:val="center"/>
          </w:tcPr>
          <w:p w14:paraId="35C4436B" w14:textId="77777777" w:rsidR="0090432B" w:rsidRDefault="00A86DD3">
            <w:pPr>
              <w:pStyle w:val="TAL"/>
              <w:jc w:val="both"/>
              <w:rPr>
                <w:rFonts w:cs="Arial"/>
                <w:szCs w:val="18"/>
                <w:lang w:val="en-US"/>
              </w:rPr>
            </w:pPr>
            <w:r>
              <w:rPr>
                <w:rFonts w:cs="Arial"/>
                <w:szCs w:val="18"/>
                <w:lang w:val="en-US"/>
              </w:rPr>
              <w:t>10m</w:t>
            </w:r>
          </w:p>
        </w:tc>
      </w:tr>
      <w:tr w:rsidR="0090432B" w14:paraId="7505EE03" w14:textId="77777777">
        <w:trPr>
          <w:tblHeader/>
        </w:trPr>
        <w:tc>
          <w:tcPr>
            <w:tcW w:w="2159" w:type="dxa"/>
            <w:gridSpan w:val="2"/>
            <w:tcBorders>
              <w:top w:val="single" w:sz="4" w:space="0" w:color="00000A"/>
              <w:left w:val="single" w:sz="4" w:space="0" w:color="00000A"/>
              <w:bottom w:val="single" w:sz="4" w:space="0" w:color="00000A"/>
              <w:right w:val="single" w:sz="4" w:space="0" w:color="00000A"/>
            </w:tcBorders>
            <w:shd w:val="clear" w:color="auto" w:fill="FFFFFF"/>
            <w:tcMar>
              <w:left w:w="73" w:type="dxa"/>
            </w:tcMar>
          </w:tcPr>
          <w:p w14:paraId="552CAA88" w14:textId="77777777" w:rsidR="0090432B" w:rsidRDefault="00A86DD3">
            <w:pPr>
              <w:pStyle w:val="TAL"/>
              <w:jc w:val="both"/>
              <w:rPr>
                <w:lang w:val="en-US" w:eastAsia="zh-CN"/>
              </w:rPr>
            </w:pPr>
            <w:r>
              <w:rPr>
                <w:lang w:val="en-US" w:eastAsia="zh-CN"/>
              </w:rPr>
              <w:t>Total gNB TX power, dBm</w:t>
            </w:r>
          </w:p>
        </w:tc>
        <w:tc>
          <w:tcPr>
            <w:tcW w:w="3780" w:type="dxa"/>
            <w:tcBorders>
              <w:top w:val="single" w:sz="4" w:space="0" w:color="00000A"/>
              <w:left w:val="single" w:sz="4" w:space="0" w:color="00000A"/>
              <w:bottom w:val="single" w:sz="4" w:space="0" w:color="00000A"/>
              <w:right w:val="single" w:sz="4" w:space="0" w:color="00000A"/>
            </w:tcBorders>
            <w:shd w:val="clear" w:color="auto" w:fill="FFFFFF"/>
            <w:tcMar>
              <w:left w:w="73" w:type="dxa"/>
            </w:tcMar>
          </w:tcPr>
          <w:p w14:paraId="2D9717EC" w14:textId="77777777" w:rsidR="0090432B" w:rsidRDefault="00A86DD3">
            <w:pPr>
              <w:pStyle w:val="TAL"/>
              <w:jc w:val="both"/>
              <w:rPr>
                <w:lang w:val="en-US" w:eastAsia="zh-CN"/>
              </w:rPr>
            </w:pPr>
            <w:r>
              <w:rPr>
                <w:lang w:val="en-US" w:eastAsia="zh-CN"/>
              </w:rPr>
              <w:t>24dBm</w:t>
            </w:r>
          </w:p>
        </w:tc>
        <w:tc>
          <w:tcPr>
            <w:tcW w:w="3915" w:type="dxa"/>
            <w:tcBorders>
              <w:top w:val="single" w:sz="4" w:space="0" w:color="00000A"/>
              <w:left w:val="single" w:sz="4" w:space="0" w:color="00000A"/>
              <w:bottom w:val="single" w:sz="4" w:space="0" w:color="00000A"/>
              <w:right w:val="single" w:sz="4" w:space="0" w:color="00000A"/>
            </w:tcBorders>
            <w:shd w:val="clear" w:color="auto" w:fill="FFFFFF"/>
            <w:tcMar>
              <w:left w:w="73" w:type="dxa"/>
            </w:tcMar>
          </w:tcPr>
          <w:p w14:paraId="187D7D85" w14:textId="77777777" w:rsidR="0090432B" w:rsidRDefault="00A86DD3">
            <w:pPr>
              <w:pStyle w:val="TAL"/>
              <w:jc w:val="both"/>
              <w:rPr>
                <w:lang w:val="en-US" w:eastAsia="zh-CN"/>
              </w:rPr>
            </w:pPr>
            <w:r>
              <w:rPr>
                <w:lang w:val="en-US" w:eastAsia="zh-CN"/>
              </w:rPr>
              <w:t>24dBm</w:t>
            </w:r>
          </w:p>
          <w:p w14:paraId="2145276B" w14:textId="77777777" w:rsidR="0090432B" w:rsidRDefault="00A86DD3">
            <w:pPr>
              <w:pStyle w:val="TAL"/>
              <w:jc w:val="both"/>
              <w:rPr>
                <w:lang w:val="en-US" w:eastAsia="zh-CN"/>
              </w:rPr>
            </w:pPr>
            <w:r>
              <w:rPr>
                <w:lang w:val="en-US" w:eastAsia="zh-CN"/>
              </w:rPr>
              <w:t>EIRP should not exceed 58 dBm</w:t>
            </w:r>
          </w:p>
        </w:tc>
      </w:tr>
      <w:tr w:rsidR="0090432B" w14:paraId="7E567B2A" w14:textId="77777777">
        <w:trPr>
          <w:tblHeader/>
        </w:trPr>
        <w:tc>
          <w:tcPr>
            <w:tcW w:w="2159" w:type="dxa"/>
            <w:gridSpan w:val="2"/>
            <w:tcBorders>
              <w:top w:val="single" w:sz="4" w:space="0" w:color="00000A"/>
              <w:left w:val="single" w:sz="4" w:space="0" w:color="00000A"/>
              <w:bottom w:val="single" w:sz="4" w:space="0" w:color="00000A"/>
              <w:right w:val="single" w:sz="4" w:space="0" w:color="00000A"/>
            </w:tcBorders>
            <w:shd w:val="clear" w:color="auto" w:fill="FFFFFF"/>
            <w:tcMar>
              <w:left w:w="73" w:type="dxa"/>
            </w:tcMar>
          </w:tcPr>
          <w:p w14:paraId="7F88E77E" w14:textId="77777777" w:rsidR="0090432B" w:rsidRDefault="00A86DD3">
            <w:pPr>
              <w:pStyle w:val="TAL"/>
              <w:jc w:val="both"/>
              <w:rPr>
                <w:lang w:val="en-US" w:eastAsia="zh-CN"/>
              </w:rPr>
            </w:pPr>
            <w:r>
              <w:rPr>
                <w:lang w:val="en-US" w:eastAsia="zh-CN"/>
              </w:rPr>
              <w:t>gNB antenna configuration</w:t>
            </w:r>
          </w:p>
        </w:tc>
        <w:tc>
          <w:tcPr>
            <w:tcW w:w="3780" w:type="dxa"/>
            <w:tcBorders>
              <w:top w:val="single" w:sz="4" w:space="0" w:color="00000A"/>
              <w:left w:val="single" w:sz="4" w:space="0" w:color="00000A"/>
              <w:bottom w:val="single" w:sz="4" w:space="0" w:color="00000A"/>
              <w:right w:val="single" w:sz="4" w:space="0" w:color="00000A"/>
            </w:tcBorders>
            <w:shd w:val="clear" w:color="auto" w:fill="FFFFFF"/>
            <w:tcMar>
              <w:left w:w="73" w:type="dxa"/>
            </w:tcMar>
          </w:tcPr>
          <w:p w14:paraId="4225B719" w14:textId="77777777" w:rsidR="0090432B" w:rsidRDefault="00A86DD3">
            <w:pPr>
              <w:pStyle w:val="TAL"/>
              <w:jc w:val="both"/>
              <w:rPr>
                <w:lang w:val="en-US" w:eastAsia="zh-CN"/>
              </w:rPr>
            </w:pPr>
            <w:r>
              <w:rPr>
                <w:lang w:val="en-US" w:eastAsia="zh-CN"/>
              </w:rPr>
              <w:t xml:space="preserve">(M, N, P, Mg, Ng) = (4, 4, 2, 1, 1), dH=dV=0.5λ </w:t>
            </w:r>
          </w:p>
        </w:tc>
        <w:tc>
          <w:tcPr>
            <w:tcW w:w="3915" w:type="dxa"/>
            <w:tcBorders>
              <w:top w:val="single" w:sz="4" w:space="0" w:color="00000A"/>
              <w:left w:val="single" w:sz="4" w:space="0" w:color="00000A"/>
              <w:bottom w:val="single" w:sz="4" w:space="0" w:color="00000A"/>
              <w:right w:val="single" w:sz="4" w:space="0" w:color="00000A"/>
            </w:tcBorders>
            <w:shd w:val="clear" w:color="auto" w:fill="FFFFFF"/>
            <w:tcMar>
              <w:left w:w="73" w:type="dxa"/>
            </w:tcMar>
          </w:tcPr>
          <w:p w14:paraId="3BEE0A55" w14:textId="77777777" w:rsidR="0090432B" w:rsidRDefault="00A86DD3">
            <w:pPr>
              <w:pStyle w:val="TAL"/>
              <w:jc w:val="both"/>
              <w:rPr>
                <w:lang w:val="en-US" w:eastAsia="zh-CN"/>
              </w:rPr>
            </w:pPr>
            <w:r>
              <w:rPr>
                <w:lang w:val="en-US" w:eastAsia="zh-CN"/>
              </w:rPr>
              <w:t>(M, N, P, Mg, Ng) = (4, 8, 2, 1, 1), dH=dV=0.5λ – Note 1</w:t>
            </w:r>
          </w:p>
          <w:p w14:paraId="360F26F6" w14:textId="77777777" w:rsidR="0090432B" w:rsidRDefault="00A86DD3">
            <w:pPr>
              <w:pStyle w:val="TAL"/>
              <w:jc w:val="both"/>
              <w:rPr>
                <w:lang w:val="en-US" w:eastAsia="zh-CN"/>
              </w:rPr>
            </w:pPr>
            <w:r>
              <w:rPr>
                <w:lang w:val="en-US" w:eastAsia="zh-CN"/>
              </w:rPr>
              <w:t>One TXRU per polarization per panel is assumed</w:t>
            </w:r>
          </w:p>
        </w:tc>
      </w:tr>
      <w:tr w:rsidR="0090432B" w14:paraId="557EA685" w14:textId="77777777">
        <w:trPr>
          <w:tblHeader/>
        </w:trPr>
        <w:tc>
          <w:tcPr>
            <w:tcW w:w="2159" w:type="dxa"/>
            <w:gridSpan w:val="2"/>
            <w:tcBorders>
              <w:top w:val="single" w:sz="4" w:space="0" w:color="00000A"/>
              <w:left w:val="single" w:sz="4" w:space="0" w:color="00000A"/>
              <w:bottom w:val="single" w:sz="4" w:space="0" w:color="00000A"/>
              <w:right w:val="single" w:sz="4" w:space="0" w:color="00000A"/>
            </w:tcBorders>
            <w:shd w:val="clear" w:color="auto" w:fill="FFFFFF"/>
            <w:tcMar>
              <w:left w:w="73" w:type="dxa"/>
            </w:tcMar>
          </w:tcPr>
          <w:p w14:paraId="56BFE541" w14:textId="77777777" w:rsidR="0090432B" w:rsidRDefault="00A86DD3">
            <w:pPr>
              <w:pStyle w:val="TAL"/>
              <w:jc w:val="both"/>
              <w:rPr>
                <w:lang w:val="en-US" w:eastAsia="zh-CN"/>
              </w:rPr>
            </w:pPr>
            <w:r>
              <w:rPr>
                <w:lang w:val="en-US" w:eastAsia="zh-CN"/>
              </w:rPr>
              <w:t>gNB antenna radiation pattern</w:t>
            </w:r>
          </w:p>
        </w:tc>
        <w:tc>
          <w:tcPr>
            <w:tcW w:w="3780" w:type="dxa"/>
            <w:tcBorders>
              <w:top w:val="single" w:sz="4" w:space="0" w:color="00000A"/>
              <w:left w:val="single" w:sz="4" w:space="0" w:color="00000A"/>
              <w:bottom w:val="single" w:sz="4" w:space="0" w:color="00000A"/>
              <w:right w:val="single" w:sz="4" w:space="0" w:color="00000A"/>
            </w:tcBorders>
            <w:shd w:val="clear" w:color="auto" w:fill="FFFFFF"/>
            <w:tcMar>
              <w:left w:w="73" w:type="dxa"/>
            </w:tcMar>
          </w:tcPr>
          <w:p w14:paraId="1ACAD724" w14:textId="77777777" w:rsidR="0090432B" w:rsidRDefault="00A86DD3">
            <w:pPr>
              <w:pStyle w:val="TAL"/>
              <w:jc w:val="both"/>
              <w:rPr>
                <w:lang w:val="en-US" w:eastAsia="zh-CN"/>
              </w:rPr>
            </w:pPr>
            <w:r>
              <w:rPr>
                <w:lang w:val="en-US" w:eastAsia="zh-CN"/>
              </w:rPr>
              <w:t>Single sector</w:t>
            </w:r>
          </w:p>
        </w:tc>
        <w:tc>
          <w:tcPr>
            <w:tcW w:w="3915" w:type="dxa"/>
            <w:tcBorders>
              <w:top w:val="single" w:sz="4" w:space="0" w:color="00000A"/>
              <w:left w:val="single" w:sz="4" w:space="0" w:color="00000A"/>
              <w:bottom w:val="single" w:sz="4" w:space="0" w:color="00000A"/>
              <w:right w:val="single" w:sz="4" w:space="0" w:color="00000A"/>
            </w:tcBorders>
            <w:shd w:val="clear" w:color="auto" w:fill="FFFFFF"/>
            <w:tcMar>
              <w:left w:w="73" w:type="dxa"/>
            </w:tcMar>
          </w:tcPr>
          <w:p w14:paraId="72AC4276" w14:textId="77777777" w:rsidR="0090432B" w:rsidRDefault="00A86DD3">
            <w:pPr>
              <w:pStyle w:val="TAL"/>
              <w:jc w:val="both"/>
              <w:rPr>
                <w:lang w:val="en-US" w:eastAsia="zh-CN"/>
              </w:rPr>
            </w:pPr>
            <w:r>
              <w:rPr>
                <w:lang w:val="en-US" w:eastAsia="zh-CN"/>
              </w:rPr>
              <w:t>3-sector antenna configuration</w:t>
            </w:r>
          </w:p>
        </w:tc>
      </w:tr>
      <w:tr w:rsidR="0090432B" w14:paraId="25B65BF3" w14:textId="77777777">
        <w:trPr>
          <w:tblHeader/>
        </w:trPr>
        <w:tc>
          <w:tcPr>
            <w:tcW w:w="2159" w:type="dxa"/>
            <w:gridSpan w:val="2"/>
            <w:tcBorders>
              <w:top w:val="single" w:sz="4" w:space="0" w:color="00000A"/>
              <w:left w:val="single" w:sz="4" w:space="0" w:color="00000A"/>
              <w:bottom w:val="single" w:sz="4" w:space="0" w:color="00000A"/>
              <w:right w:val="single" w:sz="4" w:space="0" w:color="00000A"/>
            </w:tcBorders>
            <w:shd w:val="clear" w:color="auto" w:fill="FFFFFF"/>
            <w:tcMar>
              <w:left w:w="73" w:type="dxa"/>
            </w:tcMar>
          </w:tcPr>
          <w:p w14:paraId="76C72DAE" w14:textId="77777777" w:rsidR="0090432B" w:rsidRDefault="00A86DD3">
            <w:pPr>
              <w:pStyle w:val="TAL"/>
              <w:jc w:val="both"/>
              <w:rPr>
                <w:lang w:val="en-US" w:eastAsia="zh-CN"/>
              </w:rPr>
            </w:pPr>
            <w:r>
              <w:rPr>
                <w:lang w:val="en-US" w:eastAsia="zh-CN"/>
              </w:rPr>
              <w:t>Penetration loss</w:t>
            </w:r>
          </w:p>
        </w:tc>
        <w:tc>
          <w:tcPr>
            <w:tcW w:w="7695" w:type="dxa"/>
            <w:gridSpan w:val="2"/>
            <w:tcBorders>
              <w:top w:val="single" w:sz="4" w:space="0" w:color="00000A"/>
              <w:left w:val="single" w:sz="4" w:space="0" w:color="00000A"/>
              <w:bottom w:val="single" w:sz="4" w:space="0" w:color="00000A"/>
              <w:right w:val="single" w:sz="4" w:space="0" w:color="00000A"/>
            </w:tcBorders>
            <w:shd w:val="clear" w:color="auto" w:fill="FFFFFF"/>
            <w:tcMar>
              <w:left w:w="73" w:type="dxa"/>
            </w:tcMar>
          </w:tcPr>
          <w:p w14:paraId="52306598" w14:textId="77777777" w:rsidR="0090432B" w:rsidRDefault="00A86DD3">
            <w:pPr>
              <w:pStyle w:val="TAL"/>
              <w:jc w:val="both"/>
              <w:rPr>
                <w:lang w:val="en-US" w:eastAsia="zh-CN"/>
              </w:rPr>
            </w:pPr>
            <w:r>
              <w:rPr>
                <w:lang w:val="en-US" w:eastAsia="zh-CN"/>
              </w:rPr>
              <w:t>0dB</w:t>
            </w:r>
          </w:p>
        </w:tc>
      </w:tr>
      <w:tr w:rsidR="0090432B" w14:paraId="0C8EE8A9" w14:textId="77777777">
        <w:trPr>
          <w:tblHeader/>
        </w:trPr>
        <w:tc>
          <w:tcPr>
            <w:tcW w:w="2159" w:type="dxa"/>
            <w:gridSpan w:val="2"/>
            <w:tcBorders>
              <w:top w:val="single" w:sz="4" w:space="0" w:color="00000A"/>
              <w:left w:val="single" w:sz="4" w:space="0" w:color="00000A"/>
              <w:bottom w:val="single" w:sz="4" w:space="0" w:color="00000A"/>
              <w:right w:val="single" w:sz="4" w:space="0" w:color="00000A"/>
            </w:tcBorders>
            <w:shd w:val="clear" w:color="auto" w:fill="FFFFFF"/>
            <w:tcMar>
              <w:left w:w="73" w:type="dxa"/>
            </w:tcMar>
            <w:vAlign w:val="center"/>
          </w:tcPr>
          <w:p w14:paraId="5FF24A0C" w14:textId="77777777" w:rsidR="0090432B" w:rsidRDefault="00A86DD3">
            <w:pPr>
              <w:pStyle w:val="TAL"/>
              <w:jc w:val="both"/>
              <w:rPr>
                <w:lang w:val="en-US" w:eastAsia="zh-CN"/>
              </w:rPr>
            </w:pPr>
            <w:r>
              <w:rPr>
                <w:lang w:val="en-US" w:eastAsia="zh-CN"/>
              </w:rPr>
              <w:t>Number of floors</w:t>
            </w:r>
          </w:p>
        </w:tc>
        <w:tc>
          <w:tcPr>
            <w:tcW w:w="7695" w:type="dxa"/>
            <w:gridSpan w:val="2"/>
            <w:tcBorders>
              <w:top w:val="single" w:sz="4" w:space="0" w:color="00000A"/>
              <w:left w:val="single" w:sz="4" w:space="0" w:color="00000A"/>
              <w:bottom w:val="single" w:sz="4" w:space="0" w:color="00000A"/>
              <w:right w:val="single" w:sz="4" w:space="0" w:color="00000A"/>
            </w:tcBorders>
            <w:shd w:val="clear" w:color="auto" w:fill="FFFFFF"/>
            <w:tcMar>
              <w:left w:w="73" w:type="dxa"/>
            </w:tcMar>
            <w:vAlign w:val="center"/>
          </w:tcPr>
          <w:p w14:paraId="6D0FA737" w14:textId="77777777" w:rsidR="0090432B" w:rsidRDefault="00A86DD3">
            <w:pPr>
              <w:pStyle w:val="TAL"/>
              <w:jc w:val="both"/>
              <w:rPr>
                <w:lang w:val="en-US" w:eastAsia="zh-CN"/>
              </w:rPr>
            </w:pPr>
            <w:r>
              <w:rPr>
                <w:lang w:val="en-US" w:eastAsia="zh-CN"/>
              </w:rPr>
              <w:t>1</w:t>
            </w:r>
          </w:p>
        </w:tc>
      </w:tr>
      <w:tr w:rsidR="0090432B" w14:paraId="09CB501A" w14:textId="77777777">
        <w:trPr>
          <w:tblHeader/>
        </w:trPr>
        <w:tc>
          <w:tcPr>
            <w:tcW w:w="2159" w:type="dxa"/>
            <w:gridSpan w:val="2"/>
            <w:tcBorders>
              <w:top w:val="single" w:sz="4" w:space="0" w:color="00000A"/>
              <w:left w:val="single" w:sz="4" w:space="0" w:color="00000A"/>
              <w:bottom w:val="single" w:sz="4" w:space="0" w:color="00000A"/>
              <w:right w:val="single" w:sz="4" w:space="0" w:color="00000A"/>
            </w:tcBorders>
            <w:shd w:val="clear" w:color="auto" w:fill="FFFFFF"/>
            <w:tcMar>
              <w:left w:w="73" w:type="dxa"/>
            </w:tcMar>
            <w:vAlign w:val="center"/>
          </w:tcPr>
          <w:p w14:paraId="618062A6" w14:textId="77777777" w:rsidR="0090432B" w:rsidRDefault="00A86DD3">
            <w:pPr>
              <w:pStyle w:val="TAL"/>
              <w:jc w:val="both"/>
              <w:rPr>
                <w:lang w:val="en-US" w:eastAsia="zh-CN"/>
              </w:rPr>
            </w:pPr>
            <w:r>
              <w:rPr>
                <w:lang w:val="en-US" w:eastAsia="zh-CN"/>
              </w:rPr>
              <w:t>UE horizontal drop procedure</w:t>
            </w:r>
          </w:p>
        </w:tc>
        <w:tc>
          <w:tcPr>
            <w:tcW w:w="7695" w:type="dxa"/>
            <w:gridSpan w:val="2"/>
            <w:tcBorders>
              <w:top w:val="single" w:sz="4" w:space="0" w:color="00000A"/>
              <w:left w:val="single" w:sz="4" w:space="0" w:color="00000A"/>
              <w:bottom w:val="single" w:sz="4" w:space="0" w:color="00000A"/>
              <w:right w:val="single" w:sz="4" w:space="0" w:color="00000A"/>
            </w:tcBorders>
            <w:shd w:val="clear" w:color="auto" w:fill="FFFFFF"/>
            <w:tcMar>
              <w:left w:w="73" w:type="dxa"/>
            </w:tcMar>
            <w:vAlign w:val="center"/>
          </w:tcPr>
          <w:p w14:paraId="1555708B" w14:textId="77777777" w:rsidR="0090432B" w:rsidRDefault="00A86DD3">
            <w:pPr>
              <w:pStyle w:val="TAL"/>
              <w:jc w:val="both"/>
              <w:rPr>
                <w:lang w:val="en-US" w:eastAsia="zh-CN"/>
              </w:rPr>
            </w:pPr>
            <w:r>
              <w:rPr>
                <w:lang w:val="en-US" w:eastAsia="zh-CN"/>
              </w:rPr>
              <w:t>Uniformly distributed over the horizontal evaluation area for obtaining the CDF values for positioning accuracy, the evaluation area should be at least the convex hull of the horizontal BS deployment. It can also be the whole hall area if the CDF values for positioning accuracy is obtained from whole hall area.</w:t>
            </w:r>
          </w:p>
        </w:tc>
      </w:tr>
      <w:tr w:rsidR="0090432B" w14:paraId="3F17BCC1" w14:textId="77777777">
        <w:trPr>
          <w:tblHeader/>
        </w:trPr>
        <w:tc>
          <w:tcPr>
            <w:tcW w:w="2159" w:type="dxa"/>
            <w:gridSpan w:val="2"/>
            <w:tcBorders>
              <w:top w:val="single" w:sz="4" w:space="0" w:color="00000A"/>
              <w:left w:val="single" w:sz="4" w:space="0" w:color="00000A"/>
              <w:bottom w:val="single" w:sz="4" w:space="0" w:color="00000A"/>
              <w:right w:val="single" w:sz="4" w:space="0" w:color="00000A"/>
            </w:tcBorders>
            <w:shd w:val="clear" w:color="auto" w:fill="FFFFFF"/>
            <w:tcMar>
              <w:left w:w="73" w:type="dxa"/>
            </w:tcMar>
            <w:vAlign w:val="center"/>
          </w:tcPr>
          <w:p w14:paraId="57CCB37C" w14:textId="77777777" w:rsidR="0090432B" w:rsidRDefault="00A86DD3">
            <w:pPr>
              <w:pStyle w:val="TAL"/>
              <w:jc w:val="both"/>
              <w:rPr>
                <w:lang w:val="en-US" w:eastAsia="zh-CN"/>
              </w:rPr>
            </w:pPr>
            <w:r>
              <w:rPr>
                <w:lang w:val="en-US" w:eastAsia="zh-CN"/>
              </w:rPr>
              <w:t>UE antenna height</w:t>
            </w:r>
          </w:p>
        </w:tc>
        <w:tc>
          <w:tcPr>
            <w:tcW w:w="7695" w:type="dxa"/>
            <w:gridSpan w:val="2"/>
            <w:tcBorders>
              <w:top w:val="single" w:sz="4" w:space="0" w:color="00000A"/>
              <w:left w:val="single" w:sz="4" w:space="0" w:color="00000A"/>
              <w:bottom w:val="single" w:sz="4" w:space="0" w:color="00000A"/>
              <w:right w:val="single" w:sz="4" w:space="0" w:color="00000A"/>
            </w:tcBorders>
            <w:shd w:val="clear" w:color="auto" w:fill="FFFFFF"/>
            <w:tcMar>
              <w:left w:w="73" w:type="dxa"/>
            </w:tcMar>
            <w:vAlign w:val="center"/>
          </w:tcPr>
          <w:p w14:paraId="630E852B" w14:textId="77777777" w:rsidR="0090432B" w:rsidRDefault="00A86DD3">
            <w:pPr>
              <w:pStyle w:val="TAL"/>
              <w:jc w:val="both"/>
              <w:rPr>
                <w:lang w:val="en-US" w:eastAsia="zh-CN"/>
              </w:rPr>
            </w:pPr>
            <w:r>
              <w:rPr>
                <w:lang w:val="en-US" w:eastAsia="zh-CN"/>
              </w:rPr>
              <w:t>1.5m</w:t>
            </w:r>
          </w:p>
        </w:tc>
      </w:tr>
      <w:tr w:rsidR="0090432B" w14:paraId="0E9C814D" w14:textId="77777777">
        <w:trPr>
          <w:tblHeader/>
        </w:trPr>
        <w:tc>
          <w:tcPr>
            <w:tcW w:w="2159" w:type="dxa"/>
            <w:gridSpan w:val="2"/>
            <w:tcBorders>
              <w:top w:val="single" w:sz="4" w:space="0" w:color="00000A"/>
              <w:left w:val="single" w:sz="4" w:space="0" w:color="00000A"/>
              <w:bottom w:val="single" w:sz="4" w:space="0" w:color="00000A"/>
              <w:right w:val="single" w:sz="4" w:space="0" w:color="00000A"/>
            </w:tcBorders>
            <w:shd w:val="clear" w:color="auto" w:fill="FFFFFF"/>
            <w:tcMar>
              <w:left w:w="73" w:type="dxa"/>
            </w:tcMar>
          </w:tcPr>
          <w:p w14:paraId="0CB114CE" w14:textId="77777777" w:rsidR="0090432B" w:rsidRDefault="00A86DD3">
            <w:pPr>
              <w:pStyle w:val="TAL"/>
              <w:jc w:val="both"/>
              <w:rPr>
                <w:lang w:val="en-US" w:eastAsia="zh-CN"/>
              </w:rPr>
            </w:pPr>
            <w:r>
              <w:rPr>
                <w:lang w:val="en-US" w:eastAsia="zh-CN"/>
              </w:rPr>
              <w:t>UE mobility</w:t>
            </w:r>
          </w:p>
        </w:tc>
        <w:tc>
          <w:tcPr>
            <w:tcW w:w="7695" w:type="dxa"/>
            <w:gridSpan w:val="2"/>
            <w:tcBorders>
              <w:top w:val="single" w:sz="4" w:space="0" w:color="00000A"/>
              <w:left w:val="single" w:sz="4" w:space="0" w:color="00000A"/>
              <w:bottom w:val="single" w:sz="4" w:space="0" w:color="00000A"/>
              <w:right w:val="single" w:sz="4" w:space="0" w:color="00000A"/>
            </w:tcBorders>
            <w:shd w:val="clear" w:color="auto" w:fill="FFFFFF"/>
            <w:tcMar>
              <w:left w:w="73" w:type="dxa"/>
            </w:tcMar>
          </w:tcPr>
          <w:p w14:paraId="0077CA67" w14:textId="77777777" w:rsidR="0090432B" w:rsidRDefault="00A86DD3">
            <w:pPr>
              <w:pStyle w:val="TAL"/>
              <w:jc w:val="both"/>
            </w:pPr>
            <w:r>
              <w:rPr>
                <w:lang w:val="en-US" w:eastAsia="zh-CN"/>
              </w:rPr>
              <w:t>3km/h,</w:t>
            </w:r>
            <w:r>
              <w:rPr>
                <w:b/>
                <w:bCs/>
                <w:lang w:val="en-US" w:eastAsia="zh-CN"/>
              </w:rPr>
              <w:t xml:space="preserve"> additionally 10km/h</w:t>
            </w:r>
          </w:p>
        </w:tc>
      </w:tr>
      <w:tr w:rsidR="0090432B" w14:paraId="0F37EE7E" w14:textId="77777777">
        <w:trPr>
          <w:tblHeader/>
        </w:trPr>
        <w:tc>
          <w:tcPr>
            <w:tcW w:w="2159" w:type="dxa"/>
            <w:gridSpan w:val="2"/>
            <w:tcBorders>
              <w:top w:val="single" w:sz="4" w:space="0" w:color="00000A"/>
              <w:left w:val="single" w:sz="4" w:space="0" w:color="00000A"/>
              <w:bottom w:val="single" w:sz="4" w:space="0" w:color="00000A"/>
              <w:right w:val="single" w:sz="4" w:space="0" w:color="00000A"/>
            </w:tcBorders>
            <w:shd w:val="clear" w:color="auto" w:fill="FFFFFF"/>
            <w:tcMar>
              <w:left w:w="73" w:type="dxa"/>
            </w:tcMar>
          </w:tcPr>
          <w:p w14:paraId="25191D13" w14:textId="77777777" w:rsidR="0090432B" w:rsidRDefault="00A86DD3">
            <w:pPr>
              <w:pStyle w:val="TAL"/>
              <w:jc w:val="both"/>
              <w:rPr>
                <w:lang w:val="fr-FR" w:eastAsia="zh-CN"/>
              </w:rPr>
            </w:pPr>
            <w:r>
              <w:rPr>
                <w:lang w:val="fr-FR" w:eastAsia="zh-CN"/>
              </w:rPr>
              <w:t>Min gNB-UE distance (2D), m</w:t>
            </w:r>
          </w:p>
        </w:tc>
        <w:tc>
          <w:tcPr>
            <w:tcW w:w="7695" w:type="dxa"/>
            <w:gridSpan w:val="2"/>
            <w:tcBorders>
              <w:top w:val="single" w:sz="4" w:space="0" w:color="00000A"/>
              <w:left w:val="single" w:sz="4" w:space="0" w:color="00000A"/>
              <w:bottom w:val="single" w:sz="4" w:space="0" w:color="00000A"/>
              <w:right w:val="single" w:sz="4" w:space="0" w:color="00000A"/>
            </w:tcBorders>
            <w:shd w:val="clear" w:color="auto" w:fill="FFFFFF"/>
            <w:tcMar>
              <w:left w:w="73" w:type="dxa"/>
            </w:tcMar>
          </w:tcPr>
          <w:p w14:paraId="4F7D266C" w14:textId="77777777" w:rsidR="0090432B" w:rsidRDefault="00A86DD3">
            <w:pPr>
              <w:pStyle w:val="TAL"/>
              <w:jc w:val="both"/>
              <w:rPr>
                <w:rFonts w:eastAsia="Malgun Gothic"/>
                <w:lang w:val="en-US"/>
              </w:rPr>
            </w:pPr>
            <w:r>
              <w:rPr>
                <w:rFonts w:eastAsia="Malgun Gothic"/>
                <w:lang w:val="en-US"/>
              </w:rPr>
              <w:t>0m</w:t>
            </w:r>
          </w:p>
        </w:tc>
      </w:tr>
      <w:tr w:rsidR="0090432B" w14:paraId="7A78F976" w14:textId="77777777">
        <w:trPr>
          <w:tblHeader/>
        </w:trPr>
        <w:tc>
          <w:tcPr>
            <w:tcW w:w="2159" w:type="dxa"/>
            <w:gridSpan w:val="2"/>
            <w:tcBorders>
              <w:top w:val="single" w:sz="4" w:space="0" w:color="00000A"/>
              <w:left w:val="single" w:sz="4" w:space="0" w:color="00000A"/>
              <w:bottom w:val="single" w:sz="4" w:space="0" w:color="00000A"/>
              <w:right w:val="single" w:sz="4" w:space="0" w:color="00000A"/>
            </w:tcBorders>
            <w:shd w:val="clear" w:color="auto" w:fill="FFFFFF"/>
            <w:tcMar>
              <w:left w:w="73" w:type="dxa"/>
            </w:tcMar>
          </w:tcPr>
          <w:p w14:paraId="6FC50D1F" w14:textId="77777777" w:rsidR="0090432B" w:rsidRDefault="00A86DD3">
            <w:pPr>
              <w:pStyle w:val="TAL"/>
              <w:jc w:val="both"/>
              <w:rPr>
                <w:lang w:val="en-US" w:eastAsia="zh-CN"/>
              </w:rPr>
            </w:pPr>
            <w:r>
              <w:rPr>
                <w:lang w:val="en-US" w:eastAsia="zh-CN"/>
              </w:rPr>
              <w:t>gNB antenna height</w:t>
            </w:r>
          </w:p>
        </w:tc>
        <w:tc>
          <w:tcPr>
            <w:tcW w:w="7695" w:type="dxa"/>
            <w:gridSpan w:val="2"/>
            <w:tcBorders>
              <w:top w:val="single" w:sz="4" w:space="0" w:color="00000A"/>
              <w:left w:val="single" w:sz="4" w:space="0" w:color="00000A"/>
              <w:bottom w:val="single" w:sz="4" w:space="0" w:color="00000A"/>
              <w:right w:val="single" w:sz="4" w:space="0" w:color="00000A"/>
            </w:tcBorders>
            <w:shd w:val="clear" w:color="auto" w:fill="FFFFFF"/>
            <w:tcMar>
              <w:left w:w="73" w:type="dxa"/>
            </w:tcMar>
          </w:tcPr>
          <w:p w14:paraId="759544B0" w14:textId="77777777" w:rsidR="0090432B" w:rsidRDefault="00A86DD3">
            <w:pPr>
              <w:pStyle w:val="TAL"/>
              <w:jc w:val="both"/>
              <w:rPr>
                <w:lang w:val="en-US" w:eastAsia="zh-CN"/>
              </w:rPr>
            </w:pPr>
            <w:r>
              <w:rPr>
                <w:lang w:val="en-US" w:eastAsia="zh-CN"/>
              </w:rPr>
              <w:t>8m</w:t>
            </w:r>
          </w:p>
        </w:tc>
      </w:tr>
      <w:tr w:rsidR="0090432B" w14:paraId="04AF76D3" w14:textId="77777777">
        <w:trPr>
          <w:tblHeader/>
        </w:trPr>
        <w:tc>
          <w:tcPr>
            <w:tcW w:w="2159" w:type="dxa"/>
            <w:gridSpan w:val="2"/>
            <w:tcBorders>
              <w:top w:val="single" w:sz="4" w:space="0" w:color="00000A"/>
              <w:left w:val="single" w:sz="4" w:space="0" w:color="00000A"/>
              <w:bottom w:val="single" w:sz="4" w:space="0" w:color="00000A"/>
              <w:right w:val="single" w:sz="4" w:space="0" w:color="00000A"/>
            </w:tcBorders>
            <w:shd w:val="clear" w:color="auto" w:fill="FFFFFF"/>
            <w:tcMar>
              <w:left w:w="73" w:type="dxa"/>
            </w:tcMar>
          </w:tcPr>
          <w:p w14:paraId="0E0728DE" w14:textId="77777777" w:rsidR="0090432B" w:rsidRDefault="00A86DD3">
            <w:pPr>
              <w:pStyle w:val="TAL"/>
              <w:jc w:val="both"/>
            </w:pPr>
            <w:r>
              <w:rPr>
                <w:rFonts w:cs="Arial"/>
              </w:rPr>
              <w:t xml:space="preserve">Clutter parameters: {density </w:t>
            </w:r>
            <m:oMath>
              <m:r>
                <w:rPr>
                  <w:rFonts w:ascii="Cambria Math" w:hAnsi="Cambria Math"/>
                </w:rPr>
                <m:t>r</m:t>
              </m:r>
            </m:oMath>
            <w:r>
              <w:rPr>
                <w:rFonts w:cs="Arial"/>
                <w:szCs w:val="18"/>
              </w:rPr>
              <w:t xml:space="preserve">, </w:t>
            </w:r>
            <w:r>
              <w:rPr>
                <w:rFonts w:cs="Arial"/>
              </w:rPr>
              <w:t xml:space="preserve">height </w:t>
            </w:r>
            <m:oMath>
              <m:sSub>
                <m:sSubPr>
                  <m:ctrlPr>
                    <w:rPr>
                      <w:rFonts w:ascii="Cambria Math" w:hAnsi="Cambria Math"/>
                    </w:rPr>
                  </m:ctrlPr>
                </m:sSubPr>
                <m:e>
                  <m:r>
                    <w:rPr>
                      <w:rFonts w:ascii="Cambria Math" w:hAnsi="Cambria Math"/>
                    </w:rPr>
                    <m:t>h</m:t>
                  </m:r>
                </m:e>
                <m:sub>
                  <m:r>
                    <w:rPr>
                      <w:rFonts w:ascii="Cambria Math" w:hAnsi="Cambria Math"/>
                    </w:rPr>
                    <m:t>c</m:t>
                  </m:r>
                </m:sub>
              </m:sSub>
            </m:oMath>
            <w:r>
              <w:rPr>
                <w:rFonts w:cs="Arial"/>
                <w:szCs w:val="18"/>
              </w:rPr>
              <w:t>,</w:t>
            </w:r>
            <w:r>
              <w:rPr>
                <w:rFonts w:cs="Arial"/>
              </w:rPr>
              <w:t xml:space="preserve">size </w:t>
            </w:r>
            <m:oMath>
              <m:sSub>
                <m:sSubPr>
                  <m:ctrlPr>
                    <w:rPr>
                      <w:rFonts w:ascii="Cambria Math" w:hAnsi="Cambria Math"/>
                    </w:rPr>
                  </m:ctrlPr>
                </m:sSubPr>
                <m:e>
                  <m:r>
                    <w:rPr>
                      <w:rFonts w:ascii="Cambria Math" w:hAnsi="Cambria Math"/>
                    </w:rPr>
                    <m:t>d</m:t>
                  </m:r>
                </m:e>
                <m:sub>
                  <m:r>
                    <w:rPr>
                      <w:rFonts w:ascii="Cambria Math" w:hAnsi="Cambria Math"/>
                    </w:rPr>
                    <m:t>clutter</m:t>
                  </m:r>
                </m:sub>
              </m:sSub>
            </m:oMath>
            <w:r>
              <w:rPr>
                <w:rFonts w:cs="Arial"/>
                <w:szCs w:val="18"/>
              </w:rPr>
              <w:t>}</w:t>
            </w:r>
          </w:p>
        </w:tc>
        <w:tc>
          <w:tcPr>
            <w:tcW w:w="7695" w:type="dxa"/>
            <w:gridSpan w:val="2"/>
            <w:tcBorders>
              <w:top w:val="single" w:sz="4" w:space="0" w:color="00000A"/>
              <w:left w:val="single" w:sz="4" w:space="0" w:color="00000A"/>
              <w:bottom w:val="single" w:sz="4" w:space="0" w:color="00000A"/>
              <w:right w:val="single" w:sz="4" w:space="0" w:color="00000A"/>
            </w:tcBorders>
            <w:shd w:val="clear" w:color="auto" w:fill="FFFFFF"/>
            <w:tcMar>
              <w:left w:w="73" w:type="dxa"/>
            </w:tcMar>
          </w:tcPr>
          <w:p w14:paraId="43B79002" w14:textId="77777777" w:rsidR="0090432B" w:rsidRDefault="00A86DD3">
            <w:pPr>
              <w:keepNext/>
              <w:keepLines/>
              <w:jc w:val="both"/>
              <w:rPr>
                <w:rFonts w:ascii="Arial" w:hAnsi="Arial" w:cs="Arial"/>
                <w:sz w:val="18"/>
                <w:szCs w:val="18"/>
              </w:rPr>
            </w:pPr>
            <w:r>
              <w:rPr>
                <w:rFonts w:ascii="Arial" w:hAnsi="Arial" w:cs="Arial"/>
                <w:sz w:val="18"/>
                <w:szCs w:val="18"/>
              </w:rPr>
              <w:t>Low clutter density: {20%, 2m, 10m}</w:t>
            </w:r>
          </w:p>
          <w:p w14:paraId="741C81E0" w14:textId="77777777" w:rsidR="0090432B" w:rsidRDefault="00A86DD3">
            <w:pPr>
              <w:pStyle w:val="TAL"/>
              <w:jc w:val="both"/>
            </w:pPr>
            <w:r>
              <w:rPr>
                <w:rFonts w:cs="Arial"/>
                <w:szCs w:val="18"/>
              </w:rPr>
              <w:t xml:space="preserve">High clutter density: </w:t>
            </w:r>
            <w:r>
              <w:rPr>
                <w:lang w:val="en-US" w:eastAsia="zh-CN"/>
              </w:rPr>
              <w:t>{40%, 2m, 2m}</w:t>
            </w:r>
          </w:p>
        </w:tc>
      </w:tr>
      <w:tr w:rsidR="0090432B" w14:paraId="4EE602EC" w14:textId="77777777">
        <w:trPr>
          <w:tblHeader/>
        </w:trPr>
        <w:tc>
          <w:tcPr>
            <w:tcW w:w="9854" w:type="dxa"/>
            <w:gridSpan w:val="4"/>
            <w:tcBorders>
              <w:top w:val="single" w:sz="4" w:space="0" w:color="00000A"/>
              <w:left w:val="single" w:sz="4" w:space="0" w:color="00000A"/>
              <w:bottom w:val="single" w:sz="4" w:space="0" w:color="00000A"/>
              <w:right w:val="single" w:sz="4" w:space="0" w:color="00000A"/>
            </w:tcBorders>
            <w:shd w:val="clear" w:color="auto" w:fill="FFFFFF"/>
            <w:tcMar>
              <w:left w:w="73" w:type="dxa"/>
            </w:tcMar>
          </w:tcPr>
          <w:p w14:paraId="5A6E2749" w14:textId="77777777" w:rsidR="0090432B" w:rsidRDefault="0090432B">
            <w:pPr>
              <w:pStyle w:val="TAN"/>
              <w:ind w:left="689" w:hanging="689"/>
              <w:jc w:val="both"/>
              <w:rPr>
                <w:lang w:val="en-US" w:eastAsia="zh-CN"/>
              </w:rPr>
            </w:pPr>
          </w:p>
        </w:tc>
      </w:tr>
    </w:tbl>
    <w:p w14:paraId="690AE4AF" w14:textId="77777777" w:rsidR="0090432B" w:rsidRDefault="00A86DD3">
      <w:pPr>
        <w:tabs>
          <w:tab w:val="left" w:pos="1985"/>
        </w:tabs>
        <w:ind w:left="1080"/>
        <w:jc w:val="both"/>
        <w:rPr>
          <w:rFonts w:ascii="Times New Roman" w:eastAsia="MS Mincho" w:hAnsi="Times New Roman"/>
        </w:rPr>
      </w:pPr>
      <w:r>
        <w:rPr>
          <w:rFonts w:ascii="Times New Roman" w:eastAsia="MS Mincho" w:hAnsi="Times New Roman"/>
        </w:rPr>
        <w:t xml:space="preserve">  </w:t>
      </w:r>
    </w:p>
    <w:p w14:paraId="61F3FC51" w14:textId="77777777" w:rsidR="0090432B" w:rsidRDefault="00A86DD3">
      <w:pPr>
        <w:pStyle w:val="TH"/>
        <w:numPr>
          <w:ilvl w:val="1"/>
          <w:numId w:val="1"/>
        </w:numPr>
        <w:tabs>
          <w:tab w:val="left" w:pos="1985"/>
        </w:tabs>
        <w:jc w:val="both"/>
        <w:rPr>
          <w:rFonts w:eastAsia="MS Mincho"/>
          <w:lang w:val="en-US"/>
        </w:rPr>
      </w:pPr>
      <w:r>
        <w:rPr>
          <w:rFonts w:eastAsia="MS Mincho"/>
          <w:lang w:val="en-US"/>
        </w:rPr>
        <w:t>Parameters details for FR1 simulations</w:t>
      </w:r>
    </w:p>
    <w:p w14:paraId="68239B18" w14:textId="77777777" w:rsidR="0090432B" w:rsidRDefault="0090432B">
      <w:pPr>
        <w:tabs>
          <w:tab w:val="left" w:pos="1985"/>
        </w:tabs>
        <w:ind w:left="1980" w:hanging="1980"/>
        <w:jc w:val="both"/>
      </w:pPr>
    </w:p>
    <w:tbl>
      <w:tblPr>
        <w:tblW w:w="9627" w:type="dxa"/>
        <w:tblInd w:w="-70" w:type="dxa"/>
        <w:tblBorders>
          <w:top w:val="single" w:sz="8" w:space="0" w:color="000001"/>
          <w:left w:val="single" w:sz="8" w:space="0" w:color="000001"/>
          <w:bottom w:val="single" w:sz="8" w:space="0" w:color="000001"/>
          <w:insideH w:val="single" w:sz="8" w:space="0" w:color="000001"/>
        </w:tblBorders>
        <w:tblCellMar>
          <w:left w:w="10" w:type="dxa"/>
          <w:right w:w="70" w:type="dxa"/>
        </w:tblCellMar>
        <w:tblLook w:val="0000" w:firstRow="0" w:lastRow="0" w:firstColumn="0" w:lastColumn="0" w:noHBand="0" w:noVBand="0"/>
      </w:tblPr>
      <w:tblGrid>
        <w:gridCol w:w="2581"/>
        <w:gridCol w:w="3522"/>
        <w:gridCol w:w="3524"/>
      </w:tblGrid>
      <w:tr w:rsidR="0090432B" w14:paraId="4599F509" w14:textId="77777777">
        <w:trPr>
          <w:trHeight w:val="171"/>
        </w:trPr>
        <w:tc>
          <w:tcPr>
            <w:tcW w:w="2581" w:type="dxa"/>
            <w:tcBorders>
              <w:top w:val="single" w:sz="8" w:space="0" w:color="000001"/>
              <w:left w:val="single" w:sz="8" w:space="0" w:color="000001"/>
              <w:bottom w:val="single" w:sz="8" w:space="0" w:color="000001"/>
            </w:tcBorders>
            <w:shd w:val="clear" w:color="auto" w:fill="FFFFFF"/>
            <w:tcMar>
              <w:left w:w="10" w:type="dxa"/>
            </w:tcMar>
            <w:vAlign w:val="center"/>
          </w:tcPr>
          <w:p w14:paraId="3901E899" w14:textId="77777777" w:rsidR="0090432B" w:rsidRDefault="00A86DD3">
            <w:pPr>
              <w:rPr>
                <w:b/>
                <w:lang w:val="en-US"/>
              </w:rPr>
            </w:pPr>
            <w:r>
              <w:rPr>
                <w:b/>
                <w:lang w:val="en-US"/>
              </w:rPr>
              <w:t>Parameter</w:t>
            </w:r>
          </w:p>
        </w:tc>
        <w:tc>
          <w:tcPr>
            <w:tcW w:w="3522" w:type="dxa"/>
            <w:tcBorders>
              <w:top w:val="single" w:sz="4" w:space="0" w:color="000001"/>
              <w:left w:val="single" w:sz="8" w:space="0" w:color="000001"/>
              <w:bottom w:val="single" w:sz="8" w:space="0" w:color="000001"/>
            </w:tcBorders>
            <w:shd w:val="clear" w:color="auto" w:fill="FFFFFF"/>
            <w:tcMar>
              <w:left w:w="10" w:type="dxa"/>
            </w:tcMar>
            <w:vAlign w:val="bottom"/>
          </w:tcPr>
          <w:p w14:paraId="1944F93F" w14:textId="77777777" w:rsidR="0090432B" w:rsidRDefault="00A86DD3">
            <w:pPr>
              <w:jc w:val="center"/>
              <w:rPr>
                <w:b/>
                <w:lang w:val="en-US"/>
              </w:rPr>
            </w:pPr>
            <w:r>
              <w:rPr>
                <w:b/>
                <w:lang w:val="en-US"/>
              </w:rPr>
              <w:t>InF-SH</w:t>
            </w:r>
          </w:p>
        </w:tc>
        <w:tc>
          <w:tcPr>
            <w:tcW w:w="3524" w:type="dxa"/>
            <w:tcBorders>
              <w:top w:val="single" w:sz="4" w:space="0" w:color="000001"/>
              <w:left w:val="single" w:sz="8" w:space="0" w:color="000001"/>
              <w:bottom w:val="single" w:sz="8" w:space="0" w:color="000001"/>
              <w:right w:val="single" w:sz="4" w:space="0" w:color="000001"/>
            </w:tcBorders>
            <w:shd w:val="clear" w:color="auto" w:fill="FFFFFF"/>
            <w:tcMar>
              <w:left w:w="10" w:type="dxa"/>
            </w:tcMar>
            <w:vAlign w:val="bottom"/>
          </w:tcPr>
          <w:p w14:paraId="061A9A31" w14:textId="77777777" w:rsidR="0090432B" w:rsidRDefault="00A86DD3">
            <w:pPr>
              <w:jc w:val="center"/>
              <w:rPr>
                <w:b/>
                <w:lang w:val="en-US"/>
              </w:rPr>
            </w:pPr>
            <w:r>
              <w:rPr>
                <w:b/>
                <w:lang w:val="en-US"/>
              </w:rPr>
              <w:t>InF-DH</w:t>
            </w:r>
          </w:p>
        </w:tc>
      </w:tr>
      <w:tr w:rsidR="0090432B" w14:paraId="03371C14" w14:textId="77777777">
        <w:trPr>
          <w:trHeight w:val="335"/>
        </w:trPr>
        <w:tc>
          <w:tcPr>
            <w:tcW w:w="2581" w:type="dxa"/>
            <w:tcBorders>
              <w:top w:val="single" w:sz="8" w:space="0" w:color="000001"/>
              <w:left w:val="single" w:sz="8" w:space="0" w:color="000001"/>
              <w:bottom w:val="single" w:sz="8" w:space="0" w:color="000001"/>
            </w:tcBorders>
            <w:shd w:val="clear" w:color="auto" w:fill="FFFFFF"/>
            <w:tcMar>
              <w:left w:w="10" w:type="dxa"/>
            </w:tcMar>
            <w:vAlign w:val="center"/>
          </w:tcPr>
          <w:p w14:paraId="3E5A2CB1" w14:textId="77777777" w:rsidR="0090432B" w:rsidRDefault="00A86DD3">
            <w:pPr>
              <w:rPr>
                <w:lang w:val="en-US"/>
              </w:rPr>
            </w:pPr>
            <w:r>
              <w:rPr>
                <w:lang w:val="en-US"/>
              </w:rPr>
              <w:t>Channel model (baseline, otherwise state any modifications)</w:t>
            </w:r>
          </w:p>
        </w:tc>
        <w:tc>
          <w:tcPr>
            <w:tcW w:w="3522" w:type="dxa"/>
            <w:tcBorders>
              <w:top w:val="single" w:sz="4" w:space="0" w:color="000001"/>
              <w:left w:val="single" w:sz="8" w:space="0" w:color="000001"/>
              <w:bottom w:val="single" w:sz="4" w:space="0" w:color="000001"/>
            </w:tcBorders>
            <w:shd w:val="clear" w:color="auto" w:fill="FFFFFF"/>
            <w:tcMar>
              <w:left w:w="10" w:type="dxa"/>
            </w:tcMar>
            <w:vAlign w:val="center"/>
          </w:tcPr>
          <w:p w14:paraId="247154A6" w14:textId="77777777" w:rsidR="0090432B" w:rsidRDefault="00A86DD3">
            <w:pPr>
              <w:pStyle w:val="TAC"/>
            </w:pPr>
            <w:r>
              <w:rPr>
                <w:rStyle w:val="TALCar"/>
                <w:rFonts w:ascii="Liberation Serif" w:eastAsia="Noto Sans CJK SC Regular" w:hAnsi="Liberation Serif" w:cs="FreeSans"/>
                <w:sz w:val="24"/>
                <w:szCs w:val="24"/>
                <w:lang w:val="en-US" w:eastAsia="zh-CN" w:bidi="hi-IN"/>
              </w:rPr>
              <w:t>38.901</w:t>
            </w:r>
          </w:p>
        </w:tc>
        <w:tc>
          <w:tcPr>
            <w:tcW w:w="3524" w:type="dxa"/>
            <w:tcBorders>
              <w:top w:val="single" w:sz="4" w:space="0" w:color="000001"/>
              <w:left w:val="single" w:sz="8" w:space="0" w:color="000001"/>
              <w:bottom w:val="single" w:sz="4" w:space="0" w:color="000001"/>
              <w:right w:val="single" w:sz="4" w:space="0" w:color="000001"/>
            </w:tcBorders>
            <w:shd w:val="clear" w:color="auto" w:fill="FFFFFF"/>
            <w:tcMar>
              <w:left w:w="10" w:type="dxa"/>
            </w:tcMar>
            <w:vAlign w:val="center"/>
          </w:tcPr>
          <w:p w14:paraId="2AC92FAF" w14:textId="77777777" w:rsidR="0090432B" w:rsidRDefault="00A86DD3">
            <w:pPr>
              <w:pStyle w:val="TAC"/>
            </w:pPr>
            <w:r>
              <w:rPr>
                <w:rStyle w:val="TALCar"/>
                <w:rFonts w:ascii="Liberation Serif" w:eastAsia="Noto Sans CJK SC Regular" w:hAnsi="Liberation Serif" w:cs="FreeSans"/>
                <w:sz w:val="24"/>
                <w:szCs w:val="24"/>
                <w:lang w:val="en-US" w:eastAsia="zh-CN" w:bidi="hi-IN"/>
              </w:rPr>
              <w:t>38.901</w:t>
            </w:r>
          </w:p>
        </w:tc>
      </w:tr>
      <w:tr w:rsidR="0090432B" w14:paraId="53CDB09D" w14:textId="77777777">
        <w:trPr>
          <w:trHeight w:val="335"/>
        </w:trPr>
        <w:tc>
          <w:tcPr>
            <w:tcW w:w="2581" w:type="dxa"/>
            <w:tcBorders>
              <w:top w:val="single" w:sz="8" w:space="0" w:color="000001"/>
              <w:left w:val="single" w:sz="8" w:space="0" w:color="000001"/>
              <w:bottom w:val="single" w:sz="8" w:space="0" w:color="000001"/>
            </w:tcBorders>
            <w:shd w:val="clear" w:color="auto" w:fill="FFFFFF"/>
            <w:tcMar>
              <w:left w:w="10" w:type="dxa"/>
            </w:tcMar>
            <w:vAlign w:val="center"/>
          </w:tcPr>
          <w:p w14:paraId="743CD406" w14:textId="77777777" w:rsidR="0090432B" w:rsidRDefault="00A86DD3">
            <w:pPr>
              <w:rPr>
                <w:lang w:val="en-US"/>
              </w:rPr>
            </w:pPr>
            <w:r>
              <w:rPr>
                <w:lang w:val="en-US"/>
              </w:rPr>
              <w:t>Reference Signal Physical Structure and Resource Allocation (RE pattern)</w:t>
            </w:r>
          </w:p>
        </w:tc>
        <w:tc>
          <w:tcPr>
            <w:tcW w:w="3522" w:type="dxa"/>
            <w:tcBorders>
              <w:top w:val="single" w:sz="4" w:space="0" w:color="000001"/>
              <w:left w:val="single" w:sz="8" w:space="0" w:color="000001"/>
              <w:bottom w:val="single" w:sz="4" w:space="0" w:color="000001"/>
            </w:tcBorders>
            <w:shd w:val="clear" w:color="auto" w:fill="FFFFFF"/>
            <w:tcMar>
              <w:left w:w="10" w:type="dxa"/>
            </w:tcMar>
            <w:vAlign w:val="center"/>
          </w:tcPr>
          <w:p w14:paraId="5C9EE331" w14:textId="77777777" w:rsidR="0090432B" w:rsidRDefault="00A86DD3">
            <w:pPr>
              <w:snapToGrid w:val="0"/>
              <w:jc w:val="center"/>
              <w:rPr>
                <w:lang w:val="en-US"/>
              </w:rPr>
            </w:pPr>
            <w:r>
              <w:rPr>
                <w:lang w:val="en-US"/>
              </w:rPr>
              <w:t>Comb 3 with staggering pattern over 4 symbols</w:t>
            </w:r>
          </w:p>
        </w:tc>
        <w:tc>
          <w:tcPr>
            <w:tcW w:w="3524" w:type="dxa"/>
            <w:tcBorders>
              <w:top w:val="single" w:sz="4" w:space="0" w:color="000001"/>
              <w:left w:val="single" w:sz="8" w:space="0" w:color="000001"/>
              <w:bottom w:val="single" w:sz="4" w:space="0" w:color="000001"/>
              <w:right w:val="single" w:sz="4" w:space="0" w:color="000001"/>
            </w:tcBorders>
            <w:shd w:val="clear" w:color="auto" w:fill="FFFFFF"/>
            <w:tcMar>
              <w:left w:w="10" w:type="dxa"/>
            </w:tcMar>
            <w:vAlign w:val="center"/>
          </w:tcPr>
          <w:p w14:paraId="567EA6B1" w14:textId="77777777" w:rsidR="0090432B" w:rsidRDefault="00A86DD3">
            <w:pPr>
              <w:snapToGrid w:val="0"/>
              <w:jc w:val="center"/>
              <w:rPr>
                <w:lang w:val="en-US"/>
              </w:rPr>
            </w:pPr>
            <w:r>
              <w:rPr>
                <w:lang w:val="en-US"/>
              </w:rPr>
              <w:t>Comb 3 with staggering pattern over 4 symbols</w:t>
            </w:r>
          </w:p>
        </w:tc>
      </w:tr>
      <w:tr w:rsidR="0090432B" w14:paraId="5D8BB944" w14:textId="77777777">
        <w:trPr>
          <w:trHeight w:val="335"/>
        </w:trPr>
        <w:tc>
          <w:tcPr>
            <w:tcW w:w="2581" w:type="dxa"/>
            <w:tcBorders>
              <w:top w:val="single" w:sz="8" w:space="0" w:color="000001"/>
              <w:left w:val="single" w:sz="8" w:space="0" w:color="000001"/>
              <w:bottom w:val="single" w:sz="8" w:space="0" w:color="000001"/>
            </w:tcBorders>
            <w:shd w:val="clear" w:color="auto" w:fill="FFFFFF"/>
            <w:tcMar>
              <w:left w:w="10" w:type="dxa"/>
            </w:tcMar>
            <w:vAlign w:val="center"/>
          </w:tcPr>
          <w:p w14:paraId="14FD487C" w14:textId="77777777" w:rsidR="0090432B" w:rsidRDefault="00A86DD3">
            <w:pPr>
              <w:rPr>
                <w:lang w:val="en-US"/>
              </w:rPr>
            </w:pPr>
            <w:r>
              <w:rPr>
                <w:lang w:val="en-US"/>
              </w:rPr>
              <w:t xml:space="preserve">Reference signal (type of sequence, number of ports, …) </w:t>
            </w:r>
          </w:p>
        </w:tc>
        <w:tc>
          <w:tcPr>
            <w:tcW w:w="3522" w:type="dxa"/>
            <w:tcBorders>
              <w:top w:val="single" w:sz="4" w:space="0" w:color="000001"/>
              <w:left w:val="single" w:sz="8" w:space="0" w:color="000001"/>
              <w:bottom w:val="single" w:sz="4" w:space="0" w:color="000001"/>
            </w:tcBorders>
            <w:shd w:val="clear" w:color="auto" w:fill="FFFFFF"/>
            <w:tcMar>
              <w:left w:w="10" w:type="dxa"/>
            </w:tcMar>
            <w:vAlign w:val="center"/>
          </w:tcPr>
          <w:p w14:paraId="53D28188" w14:textId="77777777" w:rsidR="0090432B" w:rsidRDefault="00A86DD3">
            <w:pPr>
              <w:snapToGrid w:val="0"/>
              <w:jc w:val="center"/>
              <w:rPr>
                <w:lang w:val="en-US"/>
              </w:rPr>
            </w:pPr>
            <w:r>
              <w:rPr>
                <w:lang w:val="en-US"/>
              </w:rPr>
              <w:t xml:space="preserve">Rel 16 DL-PRS </w:t>
            </w:r>
          </w:p>
        </w:tc>
        <w:tc>
          <w:tcPr>
            <w:tcW w:w="3524" w:type="dxa"/>
            <w:tcBorders>
              <w:top w:val="single" w:sz="4" w:space="0" w:color="000001"/>
              <w:left w:val="single" w:sz="8" w:space="0" w:color="000001"/>
              <w:bottom w:val="single" w:sz="4" w:space="0" w:color="000001"/>
              <w:right w:val="single" w:sz="4" w:space="0" w:color="000001"/>
            </w:tcBorders>
            <w:shd w:val="clear" w:color="auto" w:fill="FFFFFF"/>
            <w:tcMar>
              <w:left w:w="10" w:type="dxa"/>
            </w:tcMar>
            <w:vAlign w:val="center"/>
          </w:tcPr>
          <w:p w14:paraId="4DC018FE" w14:textId="77777777" w:rsidR="0090432B" w:rsidRDefault="00A86DD3">
            <w:pPr>
              <w:snapToGrid w:val="0"/>
              <w:jc w:val="center"/>
              <w:rPr>
                <w:lang w:val="en-US"/>
              </w:rPr>
            </w:pPr>
            <w:r>
              <w:rPr>
                <w:lang w:val="en-US"/>
              </w:rPr>
              <w:t xml:space="preserve">Rel 16 DL-PRS </w:t>
            </w:r>
          </w:p>
        </w:tc>
      </w:tr>
      <w:tr w:rsidR="0090432B" w14:paraId="37D14878" w14:textId="77777777">
        <w:trPr>
          <w:trHeight w:val="335"/>
        </w:trPr>
        <w:tc>
          <w:tcPr>
            <w:tcW w:w="2581" w:type="dxa"/>
            <w:tcBorders>
              <w:top w:val="single" w:sz="8" w:space="0" w:color="000001"/>
              <w:left w:val="single" w:sz="8" w:space="0" w:color="000001"/>
              <w:bottom w:val="single" w:sz="8" w:space="0" w:color="000001"/>
            </w:tcBorders>
            <w:shd w:val="clear" w:color="auto" w:fill="FFFFFF"/>
            <w:tcMar>
              <w:left w:w="10" w:type="dxa"/>
            </w:tcMar>
            <w:vAlign w:val="center"/>
          </w:tcPr>
          <w:p w14:paraId="544F3C3F" w14:textId="77777777" w:rsidR="0090432B" w:rsidRDefault="00A86DD3">
            <w:pPr>
              <w:rPr>
                <w:lang w:val="en-US"/>
              </w:rPr>
            </w:pPr>
            <w:r>
              <w:rPr>
                <w:lang w:val="en-US"/>
              </w:rPr>
              <w:t>Number of sites</w:t>
            </w:r>
          </w:p>
        </w:tc>
        <w:tc>
          <w:tcPr>
            <w:tcW w:w="3522" w:type="dxa"/>
            <w:tcBorders>
              <w:top w:val="single" w:sz="4" w:space="0" w:color="000001"/>
              <w:left w:val="single" w:sz="8" w:space="0" w:color="000001"/>
              <w:bottom w:val="single" w:sz="4" w:space="0" w:color="000001"/>
            </w:tcBorders>
            <w:shd w:val="clear" w:color="auto" w:fill="FFFFFF"/>
            <w:tcMar>
              <w:left w:w="10" w:type="dxa"/>
            </w:tcMar>
            <w:vAlign w:val="center"/>
          </w:tcPr>
          <w:p w14:paraId="7EC70EDB" w14:textId="77777777" w:rsidR="0090432B" w:rsidRDefault="00A86DD3">
            <w:pPr>
              <w:snapToGrid w:val="0"/>
              <w:jc w:val="center"/>
              <w:rPr>
                <w:lang w:val="en-US"/>
              </w:rPr>
            </w:pPr>
            <w:r>
              <w:rPr>
                <w:lang w:val="en-US"/>
              </w:rPr>
              <w:t>18</w:t>
            </w:r>
          </w:p>
        </w:tc>
        <w:tc>
          <w:tcPr>
            <w:tcW w:w="3524" w:type="dxa"/>
            <w:tcBorders>
              <w:top w:val="single" w:sz="4" w:space="0" w:color="000001"/>
              <w:left w:val="single" w:sz="8" w:space="0" w:color="000001"/>
              <w:bottom w:val="single" w:sz="4" w:space="0" w:color="000001"/>
              <w:right w:val="single" w:sz="4" w:space="0" w:color="000001"/>
            </w:tcBorders>
            <w:shd w:val="clear" w:color="auto" w:fill="FFFFFF"/>
            <w:tcMar>
              <w:left w:w="10" w:type="dxa"/>
            </w:tcMar>
            <w:vAlign w:val="center"/>
          </w:tcPr>
          <w:p w14:paraId="3591DCD3" w14:textId="77777777" w:rsidR="0090432B" w:rsidRDefault="00A86DD3">
            <w:pPr>
              <w:snapToGrid w:val="0"/>
              <w:jc w:val="center"/>
              <w:rPr>
                <w:lang w:val="en-US"/>
              </w:rPr>
            </w:pPr>
            <w:r>
              <w:rPr>
                <w:lang w:val="en-US"/>
              </w:rPr>
              <w:t>18</w:t>
            </w:r>
          </w:p>
        </w:tc>
      </w:tr>
      <w:tr w:rsidR="0090432B" w14:paraId="617E476E" w14:textId="77777777">
        <w:trPr>
          <w:trHeight w:val="499"/>
        </w:trPr>
        <w:tc>
          <w:tcPr>
            <w:tcW w:w="2581" w:type="dxa"/>
            <w:tcBorders>
              <w:top w:val="single" w:sz="8" w:space="0" w:color="000001"/>
              <w:left w:val="single" w:sz="8" w:space="0" w:color="000001"/>
              <w:bottom w:val="single" w:sz="8" w:space="0" w:color="000001"/>
            </w:tcBorders>
            <w:shd w:val="clear" w:color="auto" w:fill="FFFFFF"/>
            <w:tcMar>
              <w:left w:w="10" w:type="dxa"/>
            </w:tcMar>
            <w:vAlign w:val="center"/>
          </w:tcPr>
          <w:p w14:paraId="72D5F7CF" w14:textId="77777777" w:rsidR="0090432B" w:rsidRDefault="00A86DD3">
            <w:pPr>
              <w:rPr>
                <w:lang w:val="en-US"/>
              </w:rPr>
            </w:pPr>
            <w:r>
              <w:rPr>
                <w:lang w:val="en-US"/>
              </w:rPr>
              <w:t>Number of symbols used per slot per positioning estimate</w:t>
            </w:r>
          </w:p>
        </w:tc>
        <w:tc>
          <w:tcPr>
            <w:tcW w:w="3522" w:type="dxa"/>
            <w:tcBorders>
              <w:top w:val="single" w:sz="8" w:space="0" w:color="000001"/>
              <w:left w:val="single" w:sz="8" w:space="0" w:color="000001"/>
              <w:bottom w:val="single" w:sz="4" w:space="0" w:color="000001"/>
            </w:tcBorders>
            <w:shd w:val="clear" w:color="auto" w:fill="FFFFFF"/>
            <w:tcMar>
              <w:left w:w="10" w:type="dxa"/>
            </w:tcMar>
            <w:vAlign w:val="center"/>
          </w:tcPr>
          <w:p w14:paraId="1590C6B3" w14:textId="77777777" w:rsidR="0090432B" w:rsidRDefault="00A86DD3">
            <w:pPr>
              <w:snapToGrid w:val="0"/>
              <w:jc w:val="center"/>
              <w:rPr>
                <w:lang w:val="en-US"/>
              </w:rPr>
            </w:pPr>
            <w:r>
              <w:rPr>
                <w:lang w:val="en-US"/>
              </w:rPr>
              <w:t>4</w:t>
            </w:r>
          </w:p>
        </w:tc>
        <w:tc>
          <w:tcPr>
            <w:tcW w:w="3524" w:type="dxa"/>
            <w:tcBorders>
              <w:top w:val="single" w:sz="8" w:space="0" w:color="000001"/>
              <w:left w:val="single" w:sz="8" w:space="0" w:color="000001"/>
              <w:bottom w:val="single" w:sz="4" w:space="0" w:color="000001"/>
              <w:right w:val="single" w:sz="4" w:space="0" w:color="000001"/>
            </w:tcBorders>
            <w:shd w:val="clear" w:color="auto" w:fill="FFFFFF"/>
            <w:tcMar>
              <w:left w:w="10" w:type="dxa"/>
            </w:tcMar>
            <w:vAlign w:val="center"/>
          </w:tcPr>
          <w:p w14:paraId="6E23764D" w14:textId="77777777" w:rsidR="0090432B" w:rsidRDefault="00A86DD3">
            <w:pPr>
              <w:snapToGrid w:val="0"/>
              <w:jc w:val="center"/>
              <w:rPr>
                <w:lang w:val="en-US"/>
              </w:rPr>
            </w:pPr>
            <w:r>
              <w:rPr>
                <w:lang w:val="en-US"/>
              </w:rPr>
              <w:t>4</w:t>
            </w:r>
          </w:p>
        </w:tc>
      </w:tr>
      <w:tr w:rsidR="0090432B" w14:paraId="1E9A7298" w14:textId="77777777">
        <w:trPr>
          <w:trHeight w:val="169"/>
        </w:trPr>
        <w:tc>
          <w:tcPr>
            <w:tcW w:w="2581" w:type="dxa"/>
            <w:tcBorders>
              <w:top w:val="single" w:sz="8" w:space="0" w:color="000001"/>
              <w:left w:val="single" w:sz="8" w:space="0" w:color="000001"/>
              <w:bottom w:val="single" w:sz="8" w:space="0" w:color="000001"/>
            </w:tcBorders>
            <w:shd w:val="clear" w:color="auto" w:fill="FFFFFF"/>
            <w:tcMar>
              <w:left w:w="10" w:type="dxa"/>
            </w:tcMar>
            <w:vAlign w:val="center"/>
          </w:tcPr>
          <w:p w14:paraId="448730AF" w14:textId="77777777" w:rsidR="0090432B" w:rsidRDefault="00A86DD3">
            <w:pPr>
              <w:rPr>
                <w:lang w:val="en-US"/>
              </w:rPr>
            </w:pPr>
            <w:r>
              <w:rPr>
                <w:lang w:val="en-US"/>
              </w:rPr>
              <w:t>Number of slots per positioning estimate</w:t>
            </w:r>
          </w:p>
        </w:tc>
        <w:tc>
          <w:tcPr>
            <w:tcW w:w="3522" w:type="dxa"/>
            <w:tcBorders>
              <w:top w:val="single" w:sz="8" w:space="0" w:color="000001"/>
              <w:left w:val="single" w:sz="8" w:space="0" w:color="000001"/>
              <w:bottom w:val="single" w:sz="4" w:space="0" w:color="000001"/>
            </w:tcBorders>
            <w:shd w:val="clear" w:color="auto" w:fill="FFFFFF"/>
            <w:tcMar>
              <w:left w:w="10" w:type="dxa"/>
            </w:tcMar>
            <w:vAlign w:val="center"/>
          </w:tcPr>
          <w:p w14:paraId="11638EBB" w14:textId="77777777" w:rsidR="0090432B" w:rsidRDefault="00A86DD3">
            <w:pPr>
              <w:snapToGrid w:val="0"/>
              <w:jc w:val="center"/>
              <w:rPr>
                <w:lang w:val="en-US"/>
              </w:rPr>
            </w:pPr>
            <w:r>
              <w:rPr>
                <w:lang w:val="en-US"/>
              </w:rPr>
              <w:t>1</w:t>
            </w:r>
          </w:p>
        </w:tc>
        <w:tc>
          <w:tcPr>
            <w:tcW w:w="3524" w:type="dxa"/>
            <w:tcBorders>
              <w:top w:val="single" w:sz="8" w:space="0" w:color="000001"/>
              <w:left w:val="single" w:sz="8" w:space="0" w:color="000001"/>
              <w:bottom w:val="single" w:sz="4" w:space="0" w:color="000001"/>
              <w:right w:val="single" w:sz="4" w:space="0" w:color="000001"/>
            </w:tcBorders>
            <w:shd w:val="clear" w:color="auto" w:fill="FFFFFF"/>
            <w:tcMar>
              <w:left w:w="10" w:type="dxa"/>
            </w:tcMar>
            <w:vAlign w:val="center"/>
          </w:tcPr>
          <w:p w14:paraId="336757A7" w14:textId="77777777" w:rsidR="0090432B" w:rsidRDefault="00A86DD3">
            <w:pPr>
              <w:snapToGrid w:val="0"/>
              <w:jc w:val="center"/>
              <w:rPr>
                <w:lang w:val="en-US"/>
              </w:rPr>
            </w:pPr>
            <w:r>
              <w:rPr>
                <w:lang w:val="en-US"/>
              </w:rPr>
              <w:t>1</w:t>
            </w:r>
          </w:p>
        </w:tc>
      </w:tr>
      <w:tr w:rsidR="0090432B" w14:paraId="10A054EC" w14:textId="77777777">
        <w:trPr>
          <w:trHeight w:val="499"/>
        </w:trPr>
        <w:tc>
          <w:tcPr>
            <w:tcW w:w="2581" w:type="dxa"/>
            <w:tcBorders>
              <w:top w:val="single" w:sz="8" w:space="0" w:color="000001"/>
              <w:left w:val="single" w:sz="8" w:space="0" w:color="000001"/>
              <w:bottom w:val="single" w:sz="8" w:space="0" w:color="000001"/>
            </w:tcBorders>
            <w:shd w:val="clear" w:color="auto" w:fill="FFFFFF"/>
            <w:tcMar>
              <w:left w:w="10" w:type="dxa"/>
            </w:tcMar>
            <w:vAlign w:val="center"/>
          </w:tcPr>
          <w:p w14:paraId="262AEB4A" w14:textId="77777777" w:rsidR="0090432B" w:rsidRDefault="00A86DD3">
            <w:pPr>
              <w:rPr>
                <w:lang w:val="en-US"/>
              </w:rPr>
            </w:pPr>
            <w:r>
              <w:rPr>
                <w:lang w:val="en-US"/>
              </w:rPr>
              <w:t>Power-boosting level</w:t>
            </w:r>
          </w:p>
        </w:tc>
        <w:tc>
          <w:tcPr>
            <w:tcW w:w="3522" w:type="dxa"/>
            <w:tcBorders>
              <w:top w:val="single" w:sz="8" w:space="0" w:color="000001"/>
              <w:left w:val="single" w:sz="8" w:space="0" w:color="000001"/>
              <w:bottom w:val="single" w:sz="4" w:space="0" w:color="000001"/>
            </w:tcBorders>
            <w:shd w:val="clear" w:color="auto" w:fill="FFFFFF"/>
            <w:tcMar>
              <w:left w:w="10" w:type="dxa"/>
            </w:tcMar>
            <w:vAlign w:val="center"/>
          </w:tcPr>
          <w:p w14:paraId="579146F4" w14:textId="77777777" w:rsidR="0090432B" w:rsidRDefault="00A86DD3">
            <w:pPr>
              <w:snapToGrid w:val="0"/>
              <w:jc w:val="center"/>
              <w:rPr>
                <w:lang w:val="en-US"/>
              </w:rPr>
            </w:pPr>
            <w:r>
              <w:rPr>
                <w:lang w:val="en-US"/>
              </w:rPr>
              <w:t>0dB</w:t>
            </w:r>
          </w:p>
        </w:tc>
        <w:tc>
          <w:tcPr>
            <w:tcW w:w="3524" w:type="dxa"/>
            <w:tcBorders>
              <w:top w:val="single" w:sz="8" w:space="0" w:color="000001"/>
              <w:left w:val="single" w:sz="8" w:space="0" w:color="000001"/>
              <w:bottom w:val="single" w:sz="4" w:space="0" w:color="000001"/>
              <w:right w:val="single" w:sz="4" w:space="0" w:color="000001"/>
            </w:tcBorders>
            <w:shd w:val="clear" w:color="auto" w:fill="FFFFFF"/>
            <w:tcMar>
              <w:left w:w="10" w:type="dxa"/>
            </w:tcMar>
            <w:vAlign w:val="center"/>
          </w:tcPr>
          <w:p w14:paraId="7B5BED02" w14:textId="77777777" w:rsidR="0090432B" w:rsidRDefault="00A86DD3">
            <w:pPr>
              <w:snapToGrid w:val="0"/>
              <w:jc w:val="center"/>
              <w:rPr>
                <w:lang w:val="en-US"/>
              </w:rPr>
            </w:pPr>
            <w:r>
              <w:rPr>
                <w:lang w:val="en-US"/>
              </w:rPr>
              <w:t>0dB</w:t>
            </w:r>
          </w:p>
        </w:tc>
      </w:tr>
      <w:tr w:rsidR="0090432B" w14:paraId="60710EFB" w14:textId="77777777">
        <w:trPr>
          <w:trHeight w:val="499"/>
        </w:trPr>
        <w:tc>
          <w:tcPr>
            <w:tcW w:w="2581" w:type="dxa"/>
            <w:tcBorders>
              <w:top w:val="single" w:sz="8" w:space="0" w:color="000001"/>
              <w:left w:val="single" w:sz="8" w:space="0" w:color="000001"/>
              <w:bottom w:val="single" w:sz="8" w:space="0" w:color="000001"/>
            </w:tcBorders>
            <w:shd w:val="clear" w:color="auto" w:fill="FFFFFF"/>
            <w:tcMar>
              <w:left w:w="10" w:type="dxa"/>
            </w:tcMar>
            <w:vAlign w:val="center"/>
          </w:tcPr>
          <w:p w14:paraId="71E6AA7D" w14:textId="77777777" w:rsidR="0090432B" w:rsidRDefault="00A86DD3">
            <w:pPr>
              <w:rPr>
                <w:lang w:val="en-US"/>
              </w:rPr>
            </w:pPr>
            <w:r>
              <w:rPr>
                <w:lang w:val="en-US"/>
              </w:rPr>
              <w:lastRenderedPageBreak/>
              <w:t>Uplink power control (applied/not applied)</w:t>
            </w:r>
          </w:p>
        </w:tc>
        <w:tc>
          <w:tcPr>
            <w:tcW w:w="3522" w:type="dxa"/>
            <w:tcBorders>
              <w:top w:val="single" w:sz="8" w:space="0" w:color="000001"/>
              <w:left w:val="single" w:sz="8" w:space="0" w:color="000001"/>
              <w:bottom w:val="single" w:sz="4" w:space="0" w:color="000001"/>
            </w:tcBorders>
            <w:shd w:val="clear" w:color="auto" w:fill="FFFFFF"/>
            <w:tcMar>
              <w:left w:w="10" w:type="dxa"/>
            </w:tcMar>
            <w:vAlign w:val="center"/>
          </w:tcPr>
          <w:p w14:paraId="39276590" w14:textId="77777777" w:rsidR="0090432B" w:rsidRDefault="00A86DD3">
            <w:pPr>
              <w:snapToGrid w:val="0"/>
              <w:jc w:val="center"/>
              <w:rPr>
                <w:lang w:val="en-US"/>
              </w:rPr>
            </w:pPr>
            <w:r>
              <w:rPr>
                <w:lang w:val="en-US"/>
              </w:rPr>
              <w:t xml:space="preserve">Not applicable </w:t>
            </w:r>
          </w:p>
        </w:tc>
        <w:tc>
          <w:tcPr>
            <w:tcW w:w="3524" w:type="dxa"/>
            <w:tcBorders>
              <w:top w:val="single" w:sz="8" w:space="0" w:color="000001"/>
              <w:left w:val="single" w:sz="8" w:space="0" w:color="000001"/>
              <w:bottom w:val="single" w:sz="4" w:space="0" w:color="000001"/>
              <w:right w:val="single" w:sz="4" w:space="0" w:color="000001"/>
            </w:tcBorders>
            <w:shd w:val="clear" w:color="auto" w:fill="FFFFFF"/>
            <w:tcMar>
              <w:left w:w="10" w:type="dxa"/>
            </w:tcMar>
            <w:vAlign w:val="center"/>
          </w:tcPr>
          <w:p w14:paraId="37700B5F" w14:textId="77777777" w:rsidR="0090432B" w:rsidRDefault="00A86DD3">
            <w:pPr>
              <w:snapToGrid w:val="0"/>
              <w:jc w:val="center"/>
              <w:rPr>
                <w:lang w:val="en-US"/>
              </w:rPr>
            </w:pPr>
            <w:r>
              <w:rPr>
                <w:lang w:val="en-US"/>
              </w:rPr>
              <w:t xml:space="preserve">Not applicable </w:t>
            </w:r>
          </w:p>
        </w:tc>
      </w:tr>
      <w:tr w:rsidR="0090432B" w14:paraId="711670CF" w14:textId="77777777">
        <w:trPr>
          <w:trHeight w:val="499"/>
        </w:trPr>
        <w:tc>
          <w:tcPr>
            <w:tcW w:w="2581" w:type="dxa"/>
            <w:tcBorders>
              <w:top w:val="single" w:sz="8" w:space="0" w:color="000001"/>
              <w:left w:val="single" w:sz="8" w:space="0" w:color="000001"/>
              <w:bottom w:val="single" w:sz="8" w:space="0" w:color="000001"/>
            </w:tcBorders>
            <w:shd w:val="clear" w:color="auto" w:fill="FFFFFF"/>
            <w:tcMar>
              <w:left w:w="10" w:type="dxa"/>
            </w:tcMar>
            <w:vAlign w:val="center"/>
          </w:tcPr>
          <w:p w14:paraId="6C589A5C" w14:textId="77777777" w:rsidR="0090432B" w:rsidRDefault="00A86DD3">
            <w:pPr>
              <w:rPr>
                <w:lang w:val="en-US"/>
              </w:rPr>
            </w:pPr>
            <w:r>
              <w:rPr>
                <w:lang w:val="en-US"/>
              </w:rPr>
              <w:t>interference modeling (ideal muting, or other)</w:t>
            </w:r>
          </w:p>
        </w:tc>
        <w:tc>
          <w:tcPr>
            <w:tcW w:w="3522" w:type="dxa"/>
            <w:tcBorders>
              <w:top w:val="single" w:sz="8" w:space="0" w:color="000001"/>
              <w:left w:val="single" w:sz="8" w:space="0" w:color="000001"/>
              <w:bottom w:val="single" w:sz="4" w:space="0" w:color="000001"/>
            </w:tcBorders>
            <w:shd w:val="clear" w:color="auto" w:fill="FFFFFF"/>
            <w:tcMar>
              <w:left w:w="10" w:type="dxa"/>
            </w:tcMar>
            <w:vAlign w:val="center"/>
          </w:tcPr>
          <w:p w14:paraId="1E2699D5" w14:textId="77777777" w:rsidR="0090432B" w:rsidRDefault="00A86DD3">
            <w:pPr>
              <w:snapToGrid w:val="0"/>
              <w:jc w:val="center"/>
              <w:rPr>
                <w:lang w:val="en-US"/>
              </w:rPr>
            </w:pPr>
            <w:r>
              <w:rPr>
                <w:lang w:val="en-US"/>
              </w:rPr>
              <w:t>Ideal muting</w:t>
            </w:r>
          </w:p>
        </w:tc>
        <w:tc>
          <w:tcPr>
            <w:tcW w:w="3524" w:type="dxa"/>
            <w:tcBorders>
              <w:top w:val="single" w:sz="8" w:space="0" w:color="000001"/>
              <w:left w:val="single" w:sz="8" w:space="0" w:color="000001"/>
              <w:bottom w:val="single" w:sz="4" w:space="0" w:color="000001"/>
              <w:right w:val="single" w:sz="4" w:space="0" w:color="000001"/>
            </w:tcBorders>
            <w:shd w:val="clear" w:color="auto" w:fill="FFFFFF"/>
            <w:tcMar>
              <w:left w:w="10" w:type="dxa"/>
            </w:tcMar>
            <w:vAlign w:val="center"/>
          </w:tcPr>
          <w:p w14:paraId="49E8551F" w14:textId="77777777" w:rsidR="0090432B" w:rsidRDefault="00A86DD3">
            <w:pPr>
              <w:snapToGrid w:val="0"/>
              <w:jc w:val="center"/>
              <w:rPr>
                <w:lang w:val="en-US"/>
              </w:rPr>
            </w:pPr>
            <w:r>
              <w:rPr>
                <w:lang w:val="en-US"/>
              </w:rPr>
              <w:t>Ideal muting</w:t>
            </w:r>
          </w:p>
        </w:tc>
      </w:tr>
      <w:tr w:rsidR="0090432B" w14:paraId="28E53F1A" w14:textId="77777777">
        <w:trPr>
          <w:trHeight w:val="499"/>
        </w:trPr>
        <w:tc>
          <w:tcPr>
            <w:tcW w:w="2581" w:type="dxa"/>
            <w:tcBorders>
              <w:top w:val="single" w:sz="8" w:space="0" w:color="000001"/>
              <w:left w:val="single" w:sz="8" w:space="0" w:color="000001"/>
              <w:bottom w:val="single" w:sz="8" w:space="0" w:color="000001"/>
            </w:tcBorders>
            <w:shd w:val="clear" w:color="auto" w:fill="FFFFFF"/>
            <w:tcMar>
              <w:left w:w="10" w:type="dxa"/>
            </w:tcMar>
            <w:vAlign w:val="center"/>
          </w:tcPr>
          <w:p w14:paraId="04F29A48" w14:textId="77777777" w:rsidR="0090432B" w:rsidRDefault="00A86DD3">
            <w:pPr>
              <w:rPr>
                <w:lang w:val="en-US"/>
              </w:rPr>
            </w:pPr>
            <w:r>
              <w:rPr>
                <w:lang w:val="en-US"/>
              </w:rPr>
              <w:t>Description of Measurement Algorithm (e.g. super resolution, interference cancellation, ….)</w:t>
            </w:r>
          </w:p>
        </w:tc>
        <w:tc>
          <w:tcPr>
            <w:tcW w:w="3522" w:type="dxa"/>
            <w:tcBorders>
              <w:top w:val="single" w:sz="8" w:space="0" w:color="000001"/>
              <w:left w:val="single" w:sz="8" w:space="0" w:color="000001"/>
              <w:bottom w:val="single" w:sz="4" w:space="0" w:color="000001"/>
            </w:tcBorders>
            <w:shd w:val="clear" w:color="auto" w:fill="FFFFFF"/>
            <w:tcMar>
              <w:left w:w="10" w:type="dxa"/>
            </w:tcMar>
            <w:vAlign w:val="center"/>
          </w:tcPr>
          <w:p w14:paraId="6A1570FA" w14:textId="77777777" w:rsidR="0090432B" w:rsidRDefault="00A86DD3">
            <w:pPr>
              <w:snapToGrid w:val="0"/>
              <w:jc w:val="center"/>
              <w:rPr>
                <w:lang w:val="en-US"/>
              </w:rPr>
            </w:pPr>
            <w:r>
              <w:rPr>
                <w:lang w:val="en-US"/>
              </w:rPr>
              <w:t>Newton Raphson and Gradient descent</w:t>
            </w:r>
          </w:p>
        </w:tc>
        <w:tc>
          <w:tcPr>
            <w:tcW w:w="3524" w:type="dxa"/>
            <w:tcBorders>
              <w:top w:val="single" w:sz="8" w:space="0" w:color="000001"/>
              <w:left w:val="single" w:sz="8" w:space="0" w:color="000001"/>
              <w:bottom w:val="single" w:sz="4" w:space="0" w:color="000001"/>
              <w:right w:val="single" w:sz="4" w:space="0" w:color="000001"/>
            </w:tcBorders>
            <w:shd w:val="clear" w:color="auto" w:fill="FFFFFF"/>
            <w:tcMar>
              <w:left w:w="10" w:type="dxa"/>
            </w:tcMar>
            <w:vAlign w:val="center"/>
          </w:tcPr>
          <w:p w14:paraId="539C2932" w14:textId="77777777" w:rsidR="0090432B" w:rsidRDefault="00A86DD3">
            <w:pPr>
              <w:snapToGrid w:val="0"/>
              <w:jc w:val="center"/>
              <w:rPr>
                <w:lang w:val="en-US"/>
              </w:rPr>
            </w:pPr>
            <w:r>
              <w:rPr>
                <w:lang w:val="en-US"/>
              </w:rPr>
              <w:t>Newton Raphson and Gradient descent</w:t>
            </w:r>
          </w:p>
        </w:tc>
      </w:tr>
      <w:tr w:rsidR="0090432B" w14:paraId="3140F1B8" w14:textId="77777777">
        <w:trPr>
          <w:trHeight w:val="499"/>
        </w:trPr>
        <w:tc>
          <w:tcPr>
            <w:tcW w:w="2581" w:type="dxa"/>
            <w:tcBorders>
              <w:top w:val="single" w:sz="8" w:space="0" w:color="000001"/>
              <w:left w:val="single" w:sz="8" w:space="0" w:color="000001"/>
              <w:bottom w:val="single" w:sz="8" w:space="0" w:color="000001"/>
            </w:tcBorders>
            <w:shd w:val="clear" w:color="auto" w:fill="FFFFFF"/>
            <w:tcMar>
              <w:left w:w="10" w:type="dxa"/>
            </w:tcMar>
            <w:vAlign w:val="center"/>
          </w:tcPr>
          <w:p w14:paraId="7DB29D69" w14:textId="77777777" w:rsidR="0090432B" w:rsidRDefault="00A86DD3">
            <w:pPr>
              <w:rPr>
                <w:lang w:val="en-US"/>
              </w:rPr>
            </w:pPr>
            <w:r>
              <w:rPr>
                <w:lang w:val="en-US"/>
              </w:rPr>
              <w:t>Description of positioning technique / applied positioning algorithm (e.g. Least square, Taylor series, etc)</w:t>
            </w:r>
          </w:p>
        </w:tc>
        <w:tc>
          <w:tcPr>
            <w:tcW w:w="3522" w:type="dxa"/>
            <w:tcBorders>
              <w:top w:val="single" w:sz="8" w:space="0" w:color="000001"/>
              <w:left w:val="single" w:sz="8" w:space="0" w:color="000001"/>
              <w:bottom w:val="single" w:sz="4" w:space="0" w:color="000001"/>
            </w:tcBorders>
            <w:shd w:val="clear" w:color="auto" w:fill="FFFFFF"/>
            <w:tcMar>
              <w:left w:w="10" w:type="dxa"/>
            </w:tcMar>
            <w:vAlign w:val="center"/>
          </w:tcPr>
          <w:p w14:paraId="484DC499" w14:textId="77777777" w:rsidR="0090432B" w:rsidRDefault="00A86DD3">
            <w:pPr>
              <w:snapToGrid w:val="0"/>
              <w:jc w:val="center"/>
              <w:rPr>
                <w:lang w:val="en-US"/>
              </w:rPr>
            </w:pPr>
            <w:r>
              <w:rPr>
                <w:lang w:val="en-US"/>
              </w:rPr>
              <w:t>DL-TDOA</w:t>
            </w:r>
          </w:p>
        </w:tc>
        <w:tc>
          <w:tcPr>
            <w:tcW w:w="3524" w:type="dxa"/>
            <w:tcBorders>
              <w:top w:val="single" w:sz="8" w:space="0" w:color="000001"/>
              <w:left w:val="single" w:sz="8" w:space="0" w:color="000001"/>
              <w:bottom w:val="single" w:sz="4" w:space="0" w:color="000001"/>
              <w:right w:val="single" w:sz="4" w:space="0" w:color="000001"/>
            </w:tcBorders>
            <w:shd w:val="clear" w:color="auto" w:fill="FFFFFF"/>
            <w:tcMar>
              <w:left w:w="10" w:type="dxa"/>
            </w:tcMar>
            <w:vAlign w:val="center"/>
          </w:tcPr>
          <w:p w14:paraId="6A7BFA5F" w14:textId="77777777" w:rsidR="0090432B" w:rsidRDefault="00A86DD3">
            <w:pPr>
              <w:snapToGrid w:val="0"/>
              <w:jc w:val="center"/>
              <w:rPr>
                <w:lang w:val="en-US"/>
              </w:rPr>
            </w:pPr>
            <w:r>
              <w:rPr>
                <w:lang w:val="en-US"/>
              </w:rPr>
              <w:t>DL-TDOA</w:t>
            </w:r>
          </w:p>
        </w:tc>
      </w:tr>
      <w:tr w:rsidR="0090432B" w14:paraId="3FD6AC58" w14:textId="77777777">
        <w:trPr>
          <w:trHeight w:val="499"/>
        </w:trPr>
        <w:tc>
          <w:tcPr>
            <w:tcW w:w="2581" w:type="dxa"/>
            <w:tcBorders>
              <w:top w:val="single" w:sz="8" w:space="0" w:color="000001"/>
              <w:left w:val="single" w:sz="8" w:space="0" w:color="000001"/>
              <w:bottom w:val="single" w:sz="8" w:space="0" w:color="000001"/>
            </w:tcBorders>
            <w:shd w:val="clear" w:color="auto" w:fill="FFFFFF"/>
            <w:tcMar>
              <w:left w:w="10" w:type="dxa"/>
            </w:tcMar>
            <w:vAlign w:val="center"/>
          </w:tcPr>
          <w:p w14:paraId="2385E634" w14:textId="77777777" w:rsidR="0090432B" w:rsidRDefault="00A86DD3">
            <w:pPr>
              <w:rPr>
                <w:lang w:val="en-US"/>
              </w:rPr>
            </w:pPr>
            <w:r>
              <w:rPr>
                <w:lang w:val="en-US"/>
              </w:rPr>
              <w:t>Network synchronization assumptions</w:t>
            </w:r>
          </w:p>
        </w:tc>
        <w:tc>
          <w:tcPr>
            <w:tcW w:w="3522" w:type="dxa"/>
            <w:tcBorders>
              <w:top w:val="single" w:sz="8" w:space="0" w:color="000001"/>
              <w:left w:val="single" w:sz="8" w:space="0" w:color="000001"/>
              <w:bottom w:val="single" w:sz="4" w:space="0" w:color="000001"/>
            </w:tcBorders>
            <w:shd w:val="clear" w:color="auto" w:fill="FFFFFF"/>
            <w:tcMar>
              <w:left w:w="10" w:type="dxa"/>
            </w:tcMar>
            <w:vAlign w:val="center"/>
          </w:tcPr>
          <w:p w14:paraId="62DD21DE" w14:textId="77777777" w:rsidR="0090432B" w:rsidRDefault="00A86DD3">
            <w:pPr>
              <w:snapToGrid w:val="0"/>
              <w:jc w:val="center"/>
              <w:rPr>
                <w:lang w:val="en-US"/>
              </w:rPr>
            </w:pPr>
            <w:r>
              <w:rPr>
                <w:lang w:val="en-US"/>
              </w:rPr>
              <w:t>1. 0ns</w:t>
            </w:r>
          </w:p>
          <w:p w14:paraId="58693EB4" w14:textId="77777777" w:rsidR="0090432B" w:rsidRDefault="00A86DD3">
            <w:pPr>
              <w:snapToGrid w:val="0"/>
              <w:jc w:val="center"/>
              <w:rPr>
                <w:lang w:val="en-US"/>
              </w:rPr>
            </w:pPr>
            <w:r>
              <w:rPr>
                <w:lang w:val="en-US"/>
              </w:rPr>
              <w:t>2. 50 ns</w:t>
            </w:r>
          </w:p>
        </w:tc>
        <w:tc>
          <w:tcPr>
            <w:tcW w:w="3524" w:type="dxa"/>
            <w:tcBorders>
              <w:top w:val="single" w:sz="8" w:space="0" w:color="000001"/>
              <w:left w:val="single" w:sz="8" w:space="0" w:color="000001"/>
              <w:bottom w:val="single" w:sz="4" w:space="0" w:color="000001"/>
              <w:right w:val="single" w:sz="4" w:space="0" w:color="000001"/>
            </w:tcBorders>
            <w:shd w:val="clear" w:color="auto" w:fill="FFFFFF"/>
            <w:tcMar>
              <w:left w:w="10" w:type="dxa"/>
            </w:tcMar>
            <w:vAlign w:val="center"/>
          </w:tcPr>
          <w:p w14:paraId="58975F4C" w14:textId="77777777" w:rsidR="0090432B" w:rsidRDefault="00A86DD3">
            <w:pPr>
              <w:snapToGrid w:val="0"/>
              <w:jc w:val="center"/>
              <w:rPr>
                <w:lang w:val="en-US"/>
              </w:rPr>
            </w:pPr>
            <w:r>
              <w:rPr>
                <w:lang w:val="en-US"/>
              </w:rPr>
              <w:t>1. 0ns</w:t>
            </w:r>
          </w:p>
          <w:p w14:paraId="422FD3A1" w14:textId="77777777" w:rsidR="0090432B" w:rsidRDefault="00A86DD3">
            <w:pPr>
              <w:snapToGrid w:val="0"/>
              <w:jc w:val="center"/>
              <w:rPr>
                <w:lang w:val="en-US"/>
              </w:rPr>
            </w:pPr>
            <w:r>
              <w:rPr>
                <w:lang w:val="en-US"/>
              </w:rPr>
              <w:t>2. 50 ns</w:t>
            </w:r>
          </w:p>
        </w:tc>
      </w:tr>
      <w:tr w:rsidR="0090432B" w14:paraId="1C527B85" w14:textId="77777777">
        <w:trPr>
          <w:trHeight w:val="499"/>
        </w:trPr>
        <w:tc>
          <w:tcPr>
            <w:tcW w:w="2581" w:type="dxa"/>
            <w:tcBorders>
              <w:top w:val="single" w:sz="8" w:space="0" w:color="000001"/>
              <w:left w:val="single" w:sz="8" w:space="0" w:color="000001"/>
              <w:bottom w:val="single" w:sz="8" w:space="0" w:color="000001"/>
            </w:tcBorders>
            <w:shd w:val="clear" w:color="auto" w:fill="FFFFFF"/>
            <w:tcMar>
              <w:left w:w="10" w:type="dxa"/>
            </w:tcMar>
            <w:vAlign w:val="center"/>
          </w:tcPr>
          <w:p w14:paraId="299E722E" w14:textId="77777777" w:rsidR="0090432B" w:rsidRDefault="00A86DD3">
            <w:pPr>
              <w:rPr>
                <w:lang w:val="en-US"/>
              </w:rPr>
            </w:pPr>
            <w:r>
              <w:rPr>
                <w:lang w:val="en-US"/>
              </w:rPr>
              <w:t>Beam-related assumption (beam sweeping / alignment assumptions at the tx and rx sides)</w:t>
            </w:r>
          </w:p>
        </w:tc>
        <w:tc>
          <w:tcPr>
            <w:tcW w:w="3522" w:type="dxa"/>
            <w:tcBorders>
              <w:top w:val="single" w:sz="8" w:space="0" w:color="000001"/>
              <w:left w:val="single" w:sz="8" w:space="0" w:color="000001"/>
              <w:bottom w:val="single" w:sz="4" w:space="0" w:color="000001"/>
            </w:tcBorders>
            <w:shd w:val="clear" w:color="auto" w:fill="FFFFFF"/>
            <w:tcMar>
              <w:left w:w="10" w:type="dxa"/>
            </w:tcMar>
            <w:vAlign w:val="center"/>
          </w:tcPr>
          <w:p w14:paraId="3E8F09C1" w14:textId="77777777" w:rsidR="0090432B" w:rsidRDefault="00A86DD3">
            <w:pPr>
              <w:snapToGrid w:val="0"/>
              <w:jc w:val="center"/>
              <w:rPr>
                <w:lang w:val="en-US"/>
              </w:rPr>
            </w:pPr>
            <w:r>
              <w:rPr>
                <w:lang w:val="en-US"/>
              </w:rPr>
              <w:t>N/A</w:t>
            </w:r>
          </w:p>
        </w:tc>
        <w:tc>
          <w:tcPr>
            <w:tcW w:w="3524" w:type="dxa"/>
            <w:tcBorders>
              <w:top w:val="single" w:sz="8" w:space="0" w:color="000001"/>
              <w:left w:val="single" w:sz="8" w:space="0" w:color="000001"/>
              <w:bottom w:val="single" w:sz="4" w:space="0" w:color="000001"/>
              <w:right w:val="single" w:sz="4" w:space="0" w:color="000001"/>
            </w:tcBorders>
            <w:shd w:val="clear" w:color="auto" w:fill="FFFFFF"/>
            <w:tcMar>
              <w:left w:w="10" w:type="dxa"/>
            </w:tcMar>
            <w:vAlign w:val="center"/>
          </w:tcPr>
          <w:p w14:paraId="1076100D" w14:textId="77777777" w:rsidR="0090432B" w:rsidRDefault="00A86DD3">
            <w:pPr>
              <w:snapToGrid w:val="0"/>
              <w:jc w:val="center"/>
              <w:rPr>
                <w:lang w:val="en-US"/>
              </w:rPr>
            </w:pPr>
            <w:r>
              <w:rPr>
                <w:lang w:val="en-US"/>
              </w:rPr>
              <w:t>N/A</w:t>
            </w:r>
          </w:p>
        </w:tc>
      </w:tr>
      <w:tr w:rsidR="0090432B" w14:paraId="1F2A4E45" w14:textId="77777777">
        <w:trPr>
          <w:trHeight w:val="499"/>
        </w:trPr>
        <w:tc>
          <w:tcPr>
            <w:tcW w:w="2581" w:type="dxa"/>
            <w:tcBorders>
              <w:top w:val="single" w:sz="8" w:space="0" w:color="000001"/>
              <w:left w:val="single" w:sz="8" w:space="0" w:color="000001"/>
              <w:bottom w:val="single" w:sz="8" w:space="0" w:color="000001"/>
            </w:tcBorders>
            <w:shd w:val="clear" w:color="auto" w:fill="FFFFFF"/>
            <w:tcMar>
              <w:left w:w="10" w:type="dxa"/>
            </w:tcMar>
            <w:vAlign w:val="center"/>
          </w:tcPr>
          <w:p w14:paraId="23596B05" w14:textId="77777777" w:rsidR="0090432B" w:rsidRDefault="00A86DD3">
            <w:pPr>
              <w:rPr>
                <w:lang w:val="en-US"/>
              </w:rPr>
            </w:pPr>
            <w:r>
              <w:rPr>
                <w:lang w:val="en-US"/>
              </w:rPr>
              <w:t>Precoding assumptions (codebook, nr of antenna elements used, etc)</w:t>
            </w:r>
          </w:p>
        </w:tc>
        <w:tc>
          <w:tcPr>
            <w:tcW w:w="3522" w:type="dxa"/>
            <w:tcBorders>
              <w:top w:val="single" w:sz="8" w:space="0" w:color="000001"/>
              <w:left w:val="single" w:sz="8" w:space="0" w:color="000001"/>
              <w:bottom w:val="single" w:sz="4" w:space="0" w:color="000001"/>
            </w:tcBorders>
            <w:shd w:val="clear" w:color="auto" w:fill="FFFFFF"/>
            <w:tcMar>
              <w:left w:w="10" w:type="dxa"/>
            </w:tcMar>
            <w:vAlign w:val="center"/>
          </w:tcPr>
          <w:p w14:paraId="386B6028" w14:textId="77777777" w:rsidR="0090432B" w:rsidRDefault="00A86DD3">
            <w:pPr>
              <w:pStyle w:val="TAL"/>
              <w:snapToGrid w:val="0"/>
              <w:jc w:val="center"/>
              <w:rPr>
                <w:lang w:val="en-US" w:eastAsia="zh-CN"/>
              </w:rPr>
            </w:pPr>
            <w:r>
              <w:rPr>
                <w:lang w:val="en-US" w:eastAsia="zh-CN"/>
              </w:rPr>
              <w:t>(M, N, P, Mg, Ng) = (4, 4, 2, 1, 1)</w:t>
            </w:r>
          </w:p>
          <w:p w14:paraId="0A54A0FF" w14:textId="77777777" w:rsidR="0090432B" w:rsidRDefault="00A86DD3">
            <w:pPr>
              <w:pStyle w:val="TAL"/>
              <w:snapToGrid w:val="0"/>
              <w:jc w:val="center"/>
              <w:rPr>
                <w:lang w:val="en-US" w:eastAsia="zh-CN"/>
              </w:rPr>
            </w:pPr>
            <w:r>
              <w:rPr>
                <w:lang w:val="en-US" w:eastAsia="zh-CN"/>
              </w:rPr>
              <w:t>one TXRU per polarization per panel</w:t>
            </w:r>
          </w:p>
        </w:tc>
        <w:tc>
          <w:tcPr>
            <w:tcW w:w="3524" w:type="dxa"/>
            <w:tcBorders>
              <w:top w:val="single" w:sz="8" w:space="0" w:color="000001"/>
              <w:left w:val="single" w:sz="8" w:space="0" w:color="000001"/>
              <w:bottom w:val="single" w:sz="4" w:space="0" w:color="000001"/>
              <w:right w:val="single" w:sz="4" w:space="0" w:color="000001"/>
            </w:tcBorders>
            <w:shd w:val="clear" w:color="auto" w:fill="FFFFFF"/>
            <w:tcMar>
              <w:left w:w="10" w:type="dxa"/>
            </w:tcMar>
            <w:vAlign w:val="center"/>
          </w:tcPr>
          <w:p w14:paraId="6BB10E88" w14:textId="77777777" w:rsidR="0090432B" w:rsidRDefault="00A86DD3">
            <w:pPr>
              <w:pStyle w:val="TAL"/>
              <w:snapToGrid w:val="0"/>
              <w:jc w:val="center"/>
              <w:rPr>
                <w:lang w:val="en-US" w:eastAsia="zh-CN"/>
              </w:rPr>
            </w:pPr>
            <w:r>
              <w:rPr>
                <w:lang w:val="en-US" w:eastAsia="zh-CN"/>
              </w:rPr>
              <w:t>(M, N, P, Mg, Ng) = (4, 4, 2, 1, 1)</w:t>
            </w:r>
          </w:p>
          <w:p w14:paraId="02876495" w14:textId="77777777" w:rsidR="0090432B" w:rsidRDefault="00A86DD3">
            <w:pPr>
              <w:pStyle w:val="TAL"/>
              <w:snapToGrid w:val="0"/>
              <w:jc w:val="center"/>
              <w:rPr>
                <w:lang w:val="en-US" w:eastAsia="zh-CN"/>
              </w:rPr>
            </w:pPr>
            <w:r>
              <w:rPr>
                <w:lang w:val="en-US" w:eastAsia="zh-CN"/>
              </w:rPr>
              <w:t>one TXRU per polarization per panel</w:t>
            </w:r>
          </w:p>
        </w:tc>
      </w:tr>
      <w:tr w:rsidR="0090432B" w14:paraId="083FB1FF" w14:textId="77777777">
        <w:trPr>
          <w:trHeight w:val="499"/>
        </w:trPr>
        <w:tc>
          <w:tcPr>
            <w:tcW w:w="2581" w:type="dxa"/>
            <w:tcBorders>
              <w:top w:val="single" w:sz="8" w:space="0" w:color="000001"/>
              <w:left w:val="single" w:sz="8" w:space="0" w:color="000001"/>
              <w:bottom w:val="single" w:sz="8" w:space="0" w:color="000001"/>
            </w:tcBorders>
            <w:shd w:val="clear" w:color="auto" w:fill="FFFFFF"/>
            <w:tcMar>
              <w:left w:w="10" w:type="dxa"/>
            </w:tcMar>
            <w:vAlign w:val="center"/>
          </w:tcPr>
          <w:p w14:paraId="35097201" w14:textId="77777777" w:rsidR="0090432B" w:rsidRDefault="00A86DD3">
            <w:pPr>
              <w:rPr>
                <w:lang w:val="en-US"/>
              </w:rPr>
            </w:pPr>
            <w:r>
              <w:rPr>
                <w:lang w:val="en-US"/>
              </w:rPr>
              <w:t>Additional notes, if any</w:t>
            </w:r>
          </w:p>
        </w:tc>
        <w:tc>
          <w:tcPr>
            <w:tcW w:w="3522" w:type="dxa"/>
            <w:tcBorders>
              <w:top w:val="single" w:sz="8" w:space="0" w:color="000001"/>
              <w:left w:val="single" w:sz="8" w:space="0" w:color="000001"/>
              <w:bottom w:val="single" w:sz="4" w:space="0" w:color="000001"/>
            </w:tcBorders>
            <w:shd w:val="clear" w:color="auto" w:fill="FFFFFF"/>
            <w:tcMar>
              <w:left w:w="10" w:type="dxa"/>
            </w:tcMar>
            <w:vAlign w:val="center"/>
          </w:tcPr>
          <w:p w14:paraId="46675F0A" w14:textId="77777777" w:rsidR="0090432B" w:rsidRDefault="00A86DD3">
            <w:pPr>
              <w:jc w:val="center"/>
              <w:rPr>
                <w:rFonts w:eastAsia="Times;Times New Roman"/>
                <w:lang w:val="en-US"/>
              </w:rPr>
            </w:pPr>
            <w:r>
              <w:rPr>
                <w:rFonts w:eastAsia="Times;Times New Roman"/>
                <w:lang w:val="en-US"/>
              </w:rPr>
              <w:t xml:space="preserve"> </w:t>
            </w:r>
          </w:p>
        </w:tc>
        <w:tc>
          <w:tcPr>
            <w:tcW w:w="3524" w:type="dxa"/>
            <w:tcBorders>
              <w:top w:val="single" w:sz="8" w:space="0" w:color="000001"/>
              <w:left w:val="single" w:sz="8" w:space="0" w:color="000001"/>
              <w:bottom w:val="single" w:sz="4" w:space="0" w:color="000001"/>
              <w:right w:val="single" w:sz="4" w:space="0" w:color="000001"/>
            </w:tcBorders>
            <w:shd w:val="clear" w:color="auto" w:fill="FFFFFF"/>
            <w:tcMar>
              <w:left w:w="10" w:type="dxa"/>
            </w:tcMar>
            <w:vAlign w:val="center"/>
          </w:tcPr>
          <w:p w14:paraId="06B5D1D6" w14:textId="77777777" w:rsidR="0090432B" w:rsidRDefault="0090432B">
            <w:pPr>
              <w:jc w:val="center"/>
              <w:rPr>
                <w:rFonts w:eastAsia="Times;Times New Roman"/>
                <w:lang w:val="en-US"/>
              </w:rPr>
            </w:pPr>
          </w:p>
        </w:tc>
      </w:tr>
    </w:tbl>
    <w:p w14:paraId="0E9C4068" w14:textId="77777777" w:rsidR="0090432B" w:rsidRDefault="0090432B"/>
    <w:sectPr w:rsidR="0090432B">
      <w:pgSz w:w="11906" w:h="16838"/>
      <w:pgMar w:top="1134" w:right="1134" w:bottom="1134" w:left="1134" w:header="0" w:footer="0" w:gutter="0"/>
      <w:cols w:space="720"/>
      <w:formProt w:val="0"/>
      <w:docGrid w:linePitch="240" w:charSpace="-61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Liberation Serif">
    <w:altName w:val="Times New Roman"/>
    <w:charset w:val="01"/>
    <w:family w:val="roman"/>
    <w:pitch w:val="variable"/>
  </w:font>
  <w:font w:name="Noto Sans CJK SC Regular">
    <w:panose1 w:val="00000000000000000000"/>
    <w:charset w:val="00"/>
    <w:family w:val="roman"/>
    <w:notTrueType/>
    <w:pitch w:val="default"/>
  </w:font>
  <w:font w:name="FreeSans">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1"/>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0A28B8"/>
    <w:multiLevelType w:val="multilevel"/>
    <w:tmpl w:val="A0FC5EA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0CBA6035"/>
    <w:multiLevelType w:val="multilevel"/>
    <w:tmpl w:val="38B4DC8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332973D7"/>
    <w:multiLevelType w:val="multilevel"/>
    <w:tmpl w:val="87D2FC2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65DF7092"/>
    <w:multiLevelType w:val="multilevel"/>
    <w:tmpl w:val="C55261CA"/>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432B"/>
    <w:rsid w:val="00092FC0"/>
    <w:rsid w:val="000933F2"/>
    <w:rsid w:val="000E1B79"/>
    <w:rsid w:val="002D7960"/>
    <w:rsid w:val="00344EAD"/>
    <w:rsid w:val="00446F8A"/>
    <w:rsid w:val="004B2180"/>
    <w:rsid w:val="00571EB4"/>
    <w:rsid w:val="0059516A"/>
    <w:rsid w:val="006C46B2"/>
    <w:rsid w:val="007539FE"/>
    <w:rsid w:val="00852E07"/>
    <w:rsid w:val="008851E9"/>
    <w:rsid w:val="0090432B"/>
    <w:rsid w:val="00932A72"/>
    <w:rsid w:val="00962A27"/>
    <w:rsid w:val="00A2266E"/>
    <w:rsid w:val="00A86DD3"/>
    <w:rsid w:val="00AA669C"/>
    <w:rsid w:val="00AC7F7F"/>
    <w:rsid w:val="00B97621"/>
    <w:rsid w:val="00CA3973"/>
    <w:rsid w:val="00D64FC5"/>
    <w:rsid w:val="00DF3C74"/>
    <w:rsid w:val="00E5160E"/>
    <w:rsid w:val="00EC405F"/>
    <w:rsid w:val="00F71ACE"/>
    <w:rsid w:val="00FA5B71"/>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26807"/>
  <w15:docId w15:val="{F7A2D020-94F5-41ED-9550-F3739DDBA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Liberation Serif" w:eastAsia="Noto Sans CJK SC Regular" w:hAnsi="Liberation Serif" w:cs="FreeSans"/>
        <w:szCs w:val="24"/>
        <w:lang w:val="en-IN"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A"/>
      <w:sz w:val="24"/>
    </w:rPr>
  </w:style>
  <w:style w:type="paragraph" w:styleId="Heading1">
    <w:name w:val="heading 1"/>
    <w:basedOn w:val="Heading"/>
    <w:next w:val="Normal"/>
    <w:uiPriority w:val="9"/>
    <w:qFormat/>
    <w:pPr>
      <w:keepLines/>
      <w:spacing w:after="180"/>
      <w:outlineLvl w:val="0"/>
    </w:pPr>
    <w:rPr>
      <w:rFonts w:ascii="Arial" w:hAnsi="Arial"/>
      <w:sz w:val="3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Label8">
    <w:name w:val="ListLabel 8"/>
    <w:qFormat/>
    <w:rPr>
      <w:rFonts w:ascii="Times New Roman" w:hAnsi="Times New Roman"/>
      <w:lang w:val="en-US"/>
    </w:rPr>
  </w:style>
  <w:style w:type="character" w:customStyle="1" w:styleId="ListLabel9">
    <w:name w:val="ListLabel 9"/>
    <w:qFormat/>
    <w:rPr>
      <w:b/>
    </w:rPr>
  </w:style>
  <w:style w:type="character" w:customStyle="1" w:styleId="ListLabel10">
    <w:name w:val="ListLabel 10"/>
    <w:qFormat/>
    <w:rPr>
      <w:b/>
    </w:rPr>
  </w:style>
  <w:style w:type="character" w:customStyle="1" w:styleId="ListLabel11">
    <w:name w:val="ListLabel 11"/>
    <w:qFormat/>
    <w:rPr>
      <w:lang w:val="en-US"/>
    </w:rPr>
  </w:style>
  <w:style w:type="character" w:customStyle="1" w:styleId="ListLabel12">
    <w:name w:val="ListLabel 12"/>
    <w:qFormat/>
    <w:rPr>
      <w:b/>
    </w:rPr>
  </w:style>
  <w:style w:type="character" w:customStyle="1" w:styleId="ListLabel13">
    <w:name w:val="ListLabel 13"/>
    <w:qFormat/>
    <w:rPr>
      <w:b/>
    </w:rPr>
  </w:style>
  <w:style w:type="character" w:customStyle="1" w:styleId="NumberingSymbols">
    <w:name w:val="Numbering Symbols"/>
    <w:qFormat/>
  </w:style>
  <w:style w:type="character" w:customStyle="1" w:styleId="B1">
    <w:name w:val="B1 (文字)"/>
    <w:qFormat/>
    <w:rPr>
      <w:rFonts w:ascii="Times New Roman" w:eastAsia="MS Mincho" w:hAnsi="Times New Roman" w:cs="Times New Roman"/>
      <w:szCs w:val="20"/>
      <w:lang w:val="en-GB" w:eastAsia="en-US" w:bidi="ar-SA"/>
    </w:rPr>
  </w:style>
  <w:style w:type="character" w:customStyle="1" w:styleId="B2Char">
    <w:name w:val="B2 Char"/>
    <w:qFormat/>
    <w:rPr>
      <w:rFonts w:ascii="Times New Roman" w:eastAsia="MS Mincho" w:hAnsi="Times New Roman" w:cs="Times New Roman"/>
      <w:szCs w:val="20"/>
      <w:lang w:val="en-GB" w:eastAsia="en-US" w:bidi="ar-SA"/>
    </w:rPr>
  </w:style>
  <w:style w:type="character" w:customStyle="1" w:styleId="TALChar">
    <w:name w:val="TAL Char"/>
    <w:qFormat/>
    <w:rPr>
      <w:rFonts w:ascii="Arial" w:eastAsia="MS Mincho" w:hAnsi="Arial" w:cs="Times New Roman"/>
      <w:sz w:val="18"/>
      <w:szCs w:val="20"/>
      <w:lang w:val="en-GB" w:eastAsia="en-US" w:bidi="ar-SA"/>
    </w:rPr>
  </w:style>
  <w:style w:type="character" w:customStyle="1" w:styleId="TAHCar">
    <w:name w:val="TAH Car"/>
    <w:qFormat/>
    <w:rPr>
      <w:rFonts w:ascii="Arial" w:eastAsia="Times New Roman" w:hAnsi="Arial" w:cs="Times New Roman"/>
      <w:b/>
      <w:sz w:val="18"/>
      <w:szCs w:val="20"/>
      <w:lang w:val="en-GB" w:eastAsia="en-GB" w:bidi="ar-SA"/>
    </w:rPr>
  </w:style>
  <w:style w:type="character" w:customStyle="1" w:styleId="TANChar">
    <w:name w:val="TAN Char"/>
    <w:qFormat/>
    <w:rPr>
      <w:rFonts w:ascii="Arial" w:eastAsia="MS Mincho" w:hAnsi="Arial" w:cs="Times New Roman"/>
      <w:sz w:val="18"/>
      <w:szCs w:val="20"/>
      <w:lang w:val="en-GB" w:eastAsia="ja-JP" w:bidi="ar-SA"/>
    </w:rPr>
  </w:style>
  <w:style w:type="character" w:customStyle="1" w:styleId="normaltextrun">
    <w:name w:val="normaltextrun"/>
    <w:qFormat/>
  </w:style>
  <w:style w:type="character" w:customStyle="1" w:styleId="spellingerror">
    <w:name w:val="spellingerror"/>
    <w:qFormat/>
  </w:style>
  <w:style w:type="character" w:customStyle="1" w:styleId="ListLabel14">
    <w:name w:val="ListLabel 14"/>
    <w:qFormat/>
    <w:rPr>
      <w:rFonts w:cs="Symbol"/>
      <w:sz w:val="20"/>
      <w:szCs w:val="20"/>
      <w:lang w:eastAsia="zh-CN"/>
    </w:rPr>
  </w:style>
  <w:style w:type="character" w:customStyle="1" w:styleId="ListLabel15">
    <w:name w:val="ListLabel 15"/>
    <w:qFormat/>
    <w:rPr>
      <w:rFonts w:cs="Symbol"/>
    </w:rPr>
  </w:style>
  <w:style w:type="character" w:customStyle="1" w:styleId="ListLabel16">
    <w:name w:val="ListLabel 16"/>
    <w:qFormat/>
    <w:rPr>
      <w:rFonts w:cs="Courier New"/>
      <w:sz w:val="20"/>
    </w:rPr>
  </w:style>
  <w:style w:type="character" w:customStyle="1" w:styleId="ListLabel17">
    <w:name w:val="ListLabel 17"/>
    <w:qFormat/>
    <w:rPr>
      <w:rFonts w:cs="Wingdings"/>
      <w:sz w:val="20"/>
    </w:rPr>
  </w:style>
  <w:style w:type="character" w:customStyle="1" w:styleId="ListLabel18">
    <w:name w:val="ListLabel 18"/>
    <w:qFormat/>
    <w:rPr>
      <w:rFonts w:cs="Symbol"/>
    </w:rPr>
  </w:style>
  <w:style w:type="character" w:customStyle="1" w:styleId="ListLabel19">
    <w:name w:val="ListLabel 19"/>
    <w:qFormat/>
    <w:rPr>
      <w:rFonts w:cs="Courier New"/>
    </w:rPr>
  </w:style>
  <w:style w:type="character" w:customStyle="1" w:styleId="ListLabel20">
    <w:name w:val="ListLabel 20"/>
    <w:qFormat/>
    <w:rPr>
      <w:rFonts w:cs="Wingdings"/>
    </w:rPr>
  </w:style>
  <w:style w:type="character" w:customStyle="1" w:styleId="ListLabel21">
    <w:name w:val="ListLabel 21"/>
    <w:qFormat/>
    <w:rPr>
      <w:rFonts w:cs="Symbol"/>
    </w:rPr>
  </w:style>
  <w:style w:type="character" w:customStyle="1" w:styleId="ListLabel22">
    <w:name w:val="ListLabel 22"/>
    <w:qFormat/>
    <w:rPr>
      <w:rFonts w:cs="Courier New"/>
    </w:rPr>
  </w:style>
  <w:style w:type="character" w:customStyle="1" w:styleId="ListLabel23">
    <w:name w:val="ListLabel 23"/>
    <w:qFormat/>
    <w:rPr>
      <w:rFonts w:cs="Wingdings"/>
    </w:rPr>
  </w:style>
  <w:style w:type="character" w:customStyle="1" w:styleId="ListLabel24">
    <w:name w:val="ListLabel 24"/>
    <w:qFormat/>
    <w:rPr>
      <w:rFonts w:ascii="Times New Roman" w:hAnsi="Times New Roman" w:cs="Symbol"/>
      <w:sz w:val="20"/>
      <w:lang w:eastAsia="en-US"/>
    </w:rPr>
  </w:style>
  <w:style w:type="character" w:customStyle="1" w:styleId="ListLabel25">
    <w:name w:val="ListLabel 25"/>
    <w:qFormat/>
    <w:rPr>
      <w:rFonts w:ascii="Times New Roman" w:hAnsi="Times New Roman" w:cs="Symbol"/>
      <w:sz w:val="20"/>
      <w:lang w:eastAsia="en-US"/>
    </w:rPr>
  </w:style>
  <w:style w:type="character" w:customStyle="1" w:styleId="ListLabel26">
    <w:name w:val="ListLabel 26"/>
    <w:qFormat/>
    <w:rPr>
      <w:rFonts w:ascii="Times New Roman" w:hAnsi="Times New Roman" w:cs="Symbol"/>
      <w:sz w:val="20"/>
      <w:lang w:eastAsia="en-US"/>
    </w:rPr>
  </w:style>
  <w:style w:type="character" w:customStyle="1" w:styleId="ZGSM">
    <w:name w:val="ZGSM"/>
    <w:qFormat/>
  </w:style>
  <w:style w:type="character" w:customStyle="1" w:styleId="TALCar">
    <w:name w:val="TAL Car"/>
    <w:qFormat/>
    <w:rPr>
      <w:rFonts w:ascii="Arial" w:hAnsi="Arial" w:cs="Arial"/>
      <w:sz w:val="18"/>
      <w:lang w:val="en-IN"/>
    </w:rPr>
  </w:style>
  <w:style w:type="character" w:customStyle="1" w:styleId="ListLabel27">
    <w:name w:val="ListLabel 27"/>
    <w:qFormat/>
    <w:rPr>
      <w:rFonts w:ascii="Times New Roman" w:hAnsi="Times New Roman" w:cs="Symbol"/>
      <w:sz w:val="20"/>
      <w:lang w:eastAsia="en-US"/>
    </w:rPr>
  </w:style>
  <w:style w:type="character" w:customStyle="1" w:styleId="ListLabel28">
    <w:name w:val="ListLabel 28"/>
    <w:qFormat/>
    <w:rPr>
      <w:rFonts w:ascii="Times New Roman" w:hAnsi="Times New Roman" w:cs="Symbol"/>
      <w:sz w:val="20"/>
      <w:lang w:eastAsia="en-US"/>
    </w:rPr>
  </w:style>
  <w:style w:type="character" w:customStyle="1" w:styleId="ListLabel29">
    <w:name w:val="ListLabel 29"/>
    <w:qFormat/>
    <w:rPr>
      <w:rFonts w:ascii="Times New Roman" w:hAnsi="Times New Roman" w:cs="Symbol"/>
      <w:sz w:val="20"/>
      <w:lang w:eastAsia="en-US"/>
    </w:rPr>
  </w:style>
  <w:style w:type="character" w:customStyle="1" w:styleId="ListLabel30">
    <w:name w:val="ListLabel 30"/>
    <w:qFormat/>
    <w:rPr>
      <w:rFonts w:ascii="Times New Roman" w:hAnsi="Times New Roman" w:cs="Symbol"/>
      <w:sz w:val="20"/>
      <w:lang w:eastAsia="en-US"/>
    </w:rPr>
  </w:style>
  <w:style w:type="paragraph" w:customStyle="1" w:styleId="Heading">
    <w:name w:val="Heading"/>
    <w:basedOn w:val="Normal"/>
    <w:next w:val="BodyText"/>
    <w:qFormat/>
    <w:pPr>
      <w:keepNext/>
      <w:spacing w:before="240" w:after="120"/>
    </w:pPr>
    <w:rPr>
      <w:rFonts w:ascii="Liberation Sans" w:hAnsi="Liberation Sans"/>
      <w:sz w:val="28"/>
      <w:szCs w:val="28"/>
    </w:rPr>
  </w:style>
  <w:style w:type="paragraph" w:styleId="BodyText">
    <w:name w:val="Body Text"/>
    <w:basedOn w:val="Normal"/>
    <w:pPr>
      <w:spacing w:after="140" w:line="288"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customStyle="1" w:styleId="3GPPText">
    <w:name w:val="3GPP Text"/>
    <w:basedOn w:val="Normal"/>
    <w:qFormat/>
    <w:pPr>
      <w:spacing w:before="120" w:after="120"/>
      <w:textAlignment w:val="baseline"/>
    </w:pPr>
    <w:rPr>
      <w:rFonts w:eastAsia="SimSun"/>
      <w:sz w:val="22"/>
      <w:lang w:val="en-US"/>
    </w:rPr>
  </w:style>
  <w:style w:type="paragraph" w:styleId="ListParagraph">
    <w:name w:val="List Paragraph"/>
    <w:basedOn w:val="Normal"/>
    <w:qFormat/>
    <w:pPr>
      <w:ind w:left="840"/>
    </w:pPr>
  </w:style>
  <w:style w:type="paragraph" w:customStyle="1" w:styleId="B10">
    <w:name w:val="B1"/>
    <w:basedOn w:val="List"/>
    <w:qFormat/>
    <w:pPr>
      <w:spacing w:after="180" w:line="240" w:lineRule="auto"/>
      <w:ind w:left="568" w:hanging="284"/>
    </w:pPr>
    <w:rPr>
      <w:rFonts w:ascii="Times New Roman" w:eastAsia="MS Mincho" w:hAnsi="Times New Roman" w:cs="Times New Roman"/>
      <w:sz w:val="20"/>
      <w:szCs w:val="20"/>
      <w:lang w:val="en-GB" w:eastAsia="en-US" w:bidi="ar-SA"/>
    </w:rPr>
  </w:style>
  <w:style w:type="paragraph" w:customStyle="1" w:styleId="B2">
    <w:name w:val="B2"/>
    <w:qFormat/>
    <w:pPr>
      <w:widowControl w:val="0"/>
      <w:spacing w:after="180"/>
      <w:ind w:left="851" w:hanging="284"/>
    </w:pPr>
    <w:rPr>
      <w:rFonts w:ascii="Times New Roman" w:eastAsia="MS Mincho" w:hAnsi="Times New Roman" w:cs="Times New Roman"/>
      <w:color w:val="00000A"/>
      <w:sz w:val="24"/>
      <w:szCs w:val="20"/>
      <w:lang w:val="en-GB" w:eastAsia="en-US" w:bidi="ar-SA"/>
    </w:rPr>
  </w:style>
  <w:style w:type="paragraph" w:styleId="ListBullet3">
    <w:name w:val="List Bullet 3"/>
    <w:basedOn w:val="Normal"/>
    <w:qFormat/>
    <w:pPr>
      <w:ind w:left="720" w:hanging="360"/>
      <w:contextualSpacing/>
    </w:pPr>
    <w:rPr>
      <w:rFonts w:cs="Mangal"/>
      <w:szCs w:val="21"/>
    </w:rPr>
  </w:style>
  <w:style w:type="paragraph" w:customStyle="1" w:styleId="TAL">
    <w:name w:val="TAL"/>
    <w:basedOn w:val="Normal"/>
    <w:qFormat/>
    <w:pPr>
      <w:keepNext/>
      <w:keepLines/>
    </w:pPr>
    <w:rPr>
      <w:rFonts w:ascii="Arial" w:eastAsia="MS Mincho" w:hAnsi="Arial" w:cs="Times New Roman"/>
      <w:sz w:val="18"/>
      <w:szCs w:val="20"/>
      <w:lang w:val="en-GB" w:eastAsia="en-US" w:bidi="ar-SA"/>
    </w:rPr>
  </w:style>
  <w:style w:type="paragraph" w:customStyle="1" w:styleId="TAH">
    <w:name w:val="TAH"/>
    <w:basedOn w:val="Normal"/>
    <w:qFormat/>
    <w:pPr>
      <w:keepNext/>
      <w:keepLines/>
      <w:jc w:val="center"/>
      <w:textAlignment w:val="baseline"/>
    </w:pPr>
    <w:rPr>
      <w:rFonts w:ascii="Arial" w:eastAsia="Times New Roman" w:hAnsi="Arial" w:cs="Times New Roman"/>
      <w:b/>
      <w:sz w:val="18"/>
      <w:szCs w:val="20"/>
      <w:lang w:val="en-GB" w:eastAsia="en-GB" w:bidi="ar-SA"/>
    </w:rPr>
  </w:style>
  <w:style w:type="paragraph" w:customStyle="1" w:styleId="TAN">
    <w:name w:val="TAN"/>
    <w:basedOn w:val="TAL"/>
    <w:qFormat/>
    <w:pPr>
      <w:spacing w:line="259" w:lineRule="auto"/>
      <w:ind w:left="851" w:hanging="851"/>
    </w:pPr>
    <w:rPr>
      <w:lang w:eastAsia="ja-JP"/>
    </w:rPr>
  </w:style>
  <w:style w:type="paragraph" w:customStyle="1" w:styleId="TAC">
    <w:name w:val="TAC"/>
    <w:basedOn w:val="TAL"/>
    <w:qFormat/>
    <w:pPr>
      <w:jc w:val="center"/>
    </w:pPr>
  </w:style>
  <w:style w:type="paragraph" w:customStyle="1" w:styleId="TH">
    <w:name w:val="TH"/>
    <w:basedOn w:val="Normal"/>
    <w:qFormat/>
    <w:pPr>
      <w:keepNext/>
      <w:keepLines/>
      <w:spacing w:before="60" w:after="180"/>
      <w:jc w:val="center"/>
    </w:pPr>
    <w:rPr>
      <w:rFonts w:ascii="Arial" w:hAnsi="Arial" w:cs="Arial"/>
      <w:b/>
    </w:rPr>
  </w:style>
  <w:style w:type="paragraph" w:customStyle="1" w:styleId="TableContents">
    <w:name w:val="Table Contents"/>
    <w:basedOn w:val="Normal"/>
    <w:qFormat/>
  </w:style>
  <w:style w:type="paragraph" w:customStyle="1" w:styleId="TableHeading">
    <w:name w:val="Table Heading"/>
    <w:basedOn w:val="TableContents"/>
    <w:qFormat/>
  </w:style>
  <w:style w:type="character" w:styleId="CommentReference">
    <w:name w:val="annotation reference"/>
    <w:basedOn w:val="DefaultParagraphFont"/>
    <w:uiPriority w:val="99"/>
    <w:semiHidden/>
    <w:unhideWhenUsed/>
    <w:rsid w:val="000933F2"/>
    <w:rPr>
      <w:sz w:val="16"/>
      <w:szCs w:val="16"/>
    </w:rPr>
  </w:style>
  <w:style w:type="paragraph" w:styleId="CommentText">
    <w:name w:val="annotation text"/>
    <w:basedOn w:val="Normal"/>
    <w:link w:val="CommentTextChar"/>
    <w:uiPriority w:val="99"/>
    <w:semiHidden/>
    <w:unhideWhenUsed/>
    <w:rsid w:val="000933F2"/>
    <w:rPr>
      <w:rFonts w:cs="Mangal"/>
      <w:sz w:val="20"/>
      <w:szCs w:val="18"/>
    </w:rPr>
  </w:style>
  <w:style w:type="character" w:customStyle="1" w:styleId="CommentTextChar">
    <w:name w:val="Comment Text Char"/>
    <w:basedOn w:val="DefaultParagraphFont"/>
    <w:link w:val="CommentText"/>
    <w:uiPriority w:val="99"/>
    <w:semiHidden/>
    <w:rsid w:val="000933F2"/>
    <w:rPr>
      <w:rFonts w:cs="Mangal"/>
      <w:color w:val="00000A"/>
      <w:szCs w:val="18"/>
    </w:rPr>
  </w:style>
  <w:style w:type="paragraph" w:styleId="CommentSubject">
    <w:name w:val="annotation subject"/>
    <w:basedOn w:val="CommentText"/>
    <w:next w:val="CommentText"/>
    <w:link w:val="CommentSubjectChar"/>
    <w:uiPriority w:val="99"/>
    <w:semiHidden/>
    <w:unhideWhenUsed/>
    <w:rsid w:val="000933F2"/>
    <w:rPr>
      <w:b/>
      <w:bCs/>
    </w:rPr>
  </w:style>
  <w:style w:type="character" w:customStyle="1" w:styleId="CommentSubjectChar">
    <w:name w:val="Comment Subject Char"/>
    <w:basedOn w:val="CommentTextChar"/>
    <w:link w:val="CommentSubject"/>
    <w:uiPriority w:val="99"/>
    <w:semiHidden/>
    <w:rsid w:val="000933F2"/>
    <w:rPr>
      <w:rFonts w:cs="Mangal"/>
      <w:b/>
      <w:bCs/>
      <w:color w:val="00000A"/>
      <w:szCs w:val="18"/>
    </w:rPr>
  </w:style>
  <w:style w:type="paragraph" w:styleId="BalloonText">
    <w:name w:val="Balloon Text"/>
    <w:basedOn w:val="Normal"/>
    <w:link w:val="BalloonTextChar"/>
    <w:uiPriority w:val="99"/>
    <w:semiHidden/>
    <w:unhideWhenUsed/>
    <w:rsid w:val="000933F2"/>
    <w:rPr>
      <w:rFonts w:ascii="Segoe UI" w:hAnsi="Segoe UI" w:cs="Mangal"/>
      <w:sz w:val="18"/>
      <w:szCs w:val="16"/>
    </w:rPr>
  </w:style>
  <w:style w:type="character" w:customStyle="1" w:styleId="BalloonTextChar">
    <w:name w:val="Balloon Text Char"/>
    <w:basedOn w:val="DefaultParagraphFont"/>
    <w:link w:val="BalloonText"/>
    <w:uiPriority w:val="99"/>
    <w:semiHidden/>
    <w:rsid w:val="000933F2"/>
    <w:rPr>
      <w:rFonts w:ascii="Segoe UI" w:hAnsi="Segoe UI" w:cs="Mangal"/>
      <w:color w:val="00000A"/>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2141</Words>
  <Characters>12209</Characters>
  <Application>Microsoft Office Word</Application>
  <DocSecurity>0</DocSecurity>
  <Lines>101</Lines>
  <Paragraphs>28</Paragraphs>
  <ScaleCrop>false</ScaleCrop>
  <Company/>
  <LinksUpToDate>false</LinksUpToDate>
  <CharactersWithSpaces>14322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dc:creator>
  <dc:description/>
  <cp:lastModifiedBy>Abhijeet Masal</cp:lastModifiedBy>
  <cp:revision>9</cp:revision>
  <dcterms:created xsi:type="dcterms:W3CDTF">2020-10-16T16:12:00Z</dcterms:created>
  <dcterms:modified xsi:type="dcterms:W3CDTF">2020-10-17T04:57:00Z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00.0001</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